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0E8" w:rsidRPr="000F0F57" w:rsidRDefault="000F0F57" w:rsidP="00131A70">
      <w:pPr>
        <w:spacing w:line="0" w:lineRule="atLeast"/>
        <w:jc w:val="center"/>
        <w:rPr>
          <w:rFonts w:ascii="DFKai-SB" w:eastAsia="DFKai-SB" w:hAnsi="DFKai-SB"/>
          <w:b/>
          <w:bCs/>
          <w:sz w:val="32"/>
          <w:szCs w:val="32"/>
          <w:lang w:eastAsia="zh-CN"/>
        </w:rPr>
      </w:pPr>
      <w:r w:rsidRPr="000F0F57">
        <w:rPr>
          <w:rFonts w:ascii="DFKai-SB" w:eastAsia="DFKai-SB" w:hAnsi="DFKai-SB" w:hint="eastAsia"/>
          <w:b/>
          <w:bCs/>
          <w:sz w:val="32"/>
          <w:szCs w:val="32"/>
          <w:lang w:eastAsia="zh-CN"/>
        </w:rPr>
        <w:t>赴台湾中原大学交流学习报名通知</w:t>
      </w:r>
    </w:p>
    <w:p w:rsidR="00FB2949" w:rsidRPr="000F0F57" w:rsidRDefault="00FB2949" w:rsidP="00131A70">
      <w:pPr>
        <w:spacing w:line="0" w:lineRule="atLeast"/>
        <w:jc w:val="both"/>
        <w:rPr>
          <w:rFonts w:ascii="DFKai-SB" w:eastAsia="DFKai-SB" w:hAnsi="DFKai-SB"/>
          <w:bCs/>
          <w:sz w:val="28"/>
          <w:szCs w:val="28"/>
          <w:lang w:eastAsia="zh-CN"/>
        </w:rPr>
      </w:pPr>
    </w:p>
    <w:p w:rsidR="00FB2949" w:rsidRPr="000F0F57" w:rsidRDefault="000F0F57" w:rsidP="00131A70">
      <w:pPr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b/>
          <w:bCs/>
          <w:sz w:val="28"/>
          <w:szCs w:val="28"/>
          <w:lang w:eastAsia="zh-CN"/>
        </w:rPr>
        <w:t>一、选派交流学生专业及交流时间</w:t>
      </w:r>
    </w:p>
    <w:p w:rsidR="00FB2949" w:rsidRPr="000F0F57" w:rsidRDefault="000F0F57" w:rsidP="00131A70">
      <w:pPr>
        <w:spacing w:line="0" w:lineRule="atLeast"/>
        <w:jc w:val="both"/>
        <w:rPr>
          <w:rFonts w:ascii="DFKai-SB" w:eastAsia="DFKai-SB" w:hAnsi="DFKai-SB"/>
          <w:bCs/>
          <w:sz w:val="28"/>
          <w:szCs w:val="28"/>
          <w:lang w:eastAsia="zh-CN"/>
        </w:rPr>
      </w:pP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1.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中原大学面向所有大陆高校招生。</w:t>
      </w:r>
    </w:p>
    <w:p w:rsidR="00FB2949" w:rsidRPr="000F0F57" w:rsidRDefault="000F0F57" w:rsidP="00131A70">
      <w:pPr>
        <w:spacing w:line="0" w:lineRule="atLeast"/>
        <w:jc w:val="both"/>
        <w:rPr>
          <w:rFonts w:ascii="DFKai-SB" w:eastAsia="DFKai-SB" w:hAnsi="DFKai-SB"/>
          <w:bCs/>
          <w:sz w:val="28"/>
          <w:szCs w:val="28"/>
          <w:lang w:eastAsia="zh-CN"/>
        </w:rPr>
      </w:pP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2.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专业或课程与中原大学相似者即可报名。</w:t>
      </w:r>
    </w:p>
    <w:p w:rsidR="00131A70" w:rsidRPr="000F0F57" w:rsidRDefault="000F0F57" w:rsidP="00131A70">
      <w:pPr>
        <w:spacing w:line="0" w:lineRule="atLeast"/>
        <w:jc w:val="both"/>
        <w:rPr>
          <w:rFonts w:ascii="DFKai-SB" w:eastAsia="DFKai-SB" w:hAnsi="DFKai-SB"/>
          <w:bCs/>
          <w:sz w:val="28"/>
          <w:szCs w:val="28"/>
          <w:lang w:eastAsia="zh-CN"/>
        </w:rPr>
      </w:pP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3.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每学期申请。</w:t>
      </w:r>
    </w:p>
    <w:p w:rsidR="009933E0" w:rsidRDefault="009933E0" w:rsidP="00131A70">
      <w:pPr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</w:p>
    <w:p w:rsidR="00FB2949" w:rsidRPr="000F0F57" w:rsidRDefault="000F0F57" w:rsidP="00131A70">
      <w:pPr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b/>
          <w:bCs/>
          <w:sz w:val="28"/>
          <w:szCs w:val="28"/>
          <w:lang w:eastAsia="zh-CN"/>
        </w:rPr>
        <w:t>二、选拔原则及条件</w:t>
      </w:r>
    </w:p>
    <w:p w:rsidR="00131A70" w:rsidRPr="000F0F57" w:rsidRDefault="000F0F57" w:rsidP="00131A70">
      <w:pPr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申请者在校表现良好，无不良纪录，由学校推荐，在由中原大学各系所审核通过后寄发入学通知信。</w:t>
      </w:r>
    </w:p>
    <w:p w:rsidR="00D95026" w:rsidRPr="000F0F57" w:rsidRDefault="000F0F57" w:rsidP="00131A70">
      <w:pPr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b/>
          <w:bCs/>
          <w:sz w:val="28"/>
          <w:szCs w:val="28"/>
          <w:lang w:eastAsia="zh-CN"/>
        </w:rPr>
        <w:t>三、相关费用</w:t>
      </w:r>
    </w:p>
    <w:p w:rsidR="00FB2949" w:rsidRPr="009933E0" w:rsidRDefault="009933E0" w:rsidP="00131A70">
      <w:pPr>
        <w:spacing w:line="0" w:lineRule="atLeast"/>
        <w:jc w:val="both"/>
        <w:rPr>
          <w:rFonts w:ascii="DFKai-SB" w:eastAsia="DFKai-SB" w:hAnsi="DFKai-SB"/>
          <w:bCs/>
          <w:sz w:val="28"/>
          <w:szCs w:val="28"/>
          <w:lang w:eastAsia="zh-CN"/>
        </w:rPr>
      </w:pPr>
      <w:r w:rsidRPr="009933E0">
        <w:rPr>
          <w:rFonts w:ascii="DFKai-SB" w:eastAsia="DFKai-SB" w:hAnsi="DFKai-SB"/>
          <w:bCs/>
          <w:sz w:val="28"/>
          <w:szCs w:val="28"/>
          <w:lang w:eastAsia="zh-CN"/>
        </w:rPr>
        <w:t>1.</w:t>
      </w:r>
      <w:r w:rsidRPr="009933E0">
        <w:rPr>
          <w:rFonts w:ascii="DFKai-SB" w:eastAsia="DFKai-SB" w:hAnsi="DFKai-SB" w:hint="eastAsia"/>
          <w:bCs/>
          <w:sz w:val="28"/>
          <w:szCs w:val="28"/>
          <w:lang w:eastAsia="zh-CN"/>
        </w:rPr>
        <w:t>学杂费</w:t>
      </w:r>
      <w:r w:rsidRPr="009933E0">
        <w:rPr>
          <w:rFonts w:ascii="DFKai-SB" w:eastAsia="DFKai-SB" w:hAnsi="DFKai-SB"/>
          <w:bCs/>
          <w:sz w:val="28"/>
          <w:szCs w:val="28"/>
          <w:lang w:eastAsia="zh-CN"/>
        </w:rPr>
        <w:t>:</w:t>
      </w:r>
      <w:r w:rsidRPr="009933E0">
        <w:rPr>
          <w:rFonts w:ascii="DFKai-SB" w:eastAsia="DFKai-SB" w:hAnsi="DFKai-SB" w:hint="eastAsia"/>
          <w:bCs/>
          <w:sz w:val="28"/>
          <w:szCs w:val="28"/>
          <w:lang w:eastAsia="zh-CN"/>
        </w:rPr>
        <w:t>每专业收费标准不同，请参考附件。</w:t>
      </w:r>
    </w:p>
    <w:p w:rsidR="00FB2949" w:rsidRPr="009933E0" w:rsidRDefault="009933E0" w:rsidP="00131A70">
      <w:pPr>
        <w:spacing w:line="0" w:lineRule="atLeast"/>
        <w:jc w:val="both"/>
        <w:rPr>
          <w:rFonts w:ascii="DFKai-SB" w:eastAsia="DFKai-SB" w:hAnsi="DFKai-SB"/>
          <w:bCs/>
          <w:sz w:val="28"/>
          <w:szCs w:val="28"/>
          <w:lang w:eastAsia="zh-CN"/>
        </w:rPr>
      </w:pPr>
      <w:r w:rsidRPr="009933E0">
        <w:rPr>
          <w:rFonts w:ascii="DFKai-SB" w:eastAsia="DFKai-SB" w:hAnsi="DFKai-SB"/>
          <w:bCs/>
          <w:sz w:val="28"/>
          <w:szCs w:val="28"/>
          <w:lang w:eastAsia="zh-CN"/>
        </w:rPr>
        <w:t>2.</w:t>
      </w:r>
      <w:r w:rsidRPr="009933E0">
        <w:rPr>
          <w:rFonts w:ascii="DFKai-SB" w:eastAsia="DFKai-SB" w:hAnsi="DFKai-SB" w:hint="eastAsia"/>
          <w:bCs/>
          <w:sz w:val="28"/>
          <w:szCs w:val="28"/>
          <w:lang w:eastAsia="zh-CN"/>
        </w:rPr>
        <w:t>每学期的预估费用</w:t>
      </w:r>
      <w:r w:rsidRPr="009933E0">
        <w:rPr>
          <w:rFonts w:ascii="DFKai-SB" w:eastAsia="DFKai-SB" w:hAnsi="DFKai-SB"/>
          <w:bCs/>
          <w:sz w:val="28"/>
          <w:szCs w:val="28"/>
          <w:lang w:eastAsia="zh-CN"/>
        </w:rPr>
        <w:t>(</w:t>
      </w:r>
      <w:r w:rsidRPr="009933E0">
        <w:rPr>
          <w:rFonts w:ascii="DFKai-SB" w:eastAsia="DFKai-SB" w:hAnsi="DFKai-SB" w:hint="eastAsia"/>
          <w:bCs/>
          <w:sz w:val="28"/>
          <w:szCs w:val="28"/>
          <w:lang w:eastAsia="zh-CN"/>
        </w:rPr>
        <w:t>台币</w:t>
      </w:r>
      <w:r w:rsidRPr="009933E0">
        <w:rPr>
          <w:rFonts w:ascii="DFKai-SB" w:eastAsia="DFKai-SB" w:hAnsi="DFKai-SB"/>
          <w:bCs/>
          <w:sz w:val="28"/>
          <w:szCs w:val="28"/>
          <w:lang w:eastAsia="zh-CN"/>
        </w:rPr>
        <w:t>)</w:t>
      </w:r>
    </w:p>
    <w:tbl>
      <w:tblPr>
        <w:tblW w:w="8862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2"/>
        <w:gridCol w:w="1275"/>
        <w:gridCol w:w="5445"/>
      </w:tblGrid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DB5E5F">
            <w:pPr>
              <w:widowControl/>
              <w:snapToGrid w:val="0"/>
              <w:jc w:val="center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项目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9933E0" w:rsidRDefault="009933E0" w:rsidP="00DB5E5F">
            <w:pPr>
              <w:widowControl/>
              <w:snapToGrid w:val="0"/>
              <w:ind w:left="140" w:hangingChars="50" w:hanging="140"/>
              <w:jc w:val="center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预估费用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DB5E5F">
            <w:pPr>
              <w:widowControl/>
              <w:snapToGrid w:val="0"/>
              <w:jc w:val="center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往返机票费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9D12D7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21</w:t>
            </w:r>
            <w:r w:rsidR="009933E0"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,000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六个月票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,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桃园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/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浦东，中国国际航空（预计）。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 xml:space="preserve"> 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入台证费用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9933E0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600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个人申请费用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 xml:space="preserve"> (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每学期缴交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 xml:space="preserve">) 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学生证费用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9933E0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400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工本费及制作费用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 xml:space="preserve"> 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作业处理费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9933E0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2,500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协助办理相关作业费用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(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每学期缴交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 xml:space="preserve">) 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上机软件使用费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9933E0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3,000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申请财金系的同学</w:t>
            </w:r>
            <w:r w:rsidR="009D12D7"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及所修課程使用電算中心教室者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，皆须缴交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(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每学期缴交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 xml:space="preserve">) 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D12D7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一學期</w:t>
            </w:r>
            <w:r w:rsidR="009933E0"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之餐费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9933E0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45,000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933E0" w:rsidP="009933E0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每日三餐费用预计共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300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元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*30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天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=9,000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元</w:t>
            </w:r>
            <w:r w:rsidR="00DB5E5F"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*</w:t>
            </w:r>
            <w:r w:rsidR="00DB5E5F"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6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个月</w:t>
            </w:r>
            <w:r w:rsidR="00DB5E5F"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=</w:t>
            </w:r>
            <w:r w:rsidR="00DB5E5F"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54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,000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元。例：每日早餐约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30-50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元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+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午晚餐一便当约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60-80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元新台币不等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 xml:space="preserve"> 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D12D7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一學期</w:t>
            </w:r>
            <w:r w:rsidR="009933E0"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之住宿费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9933E0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1</w:t>
            </w:r>
            <w:r w:rsidR="007834D8"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5</w:t>
            </w:r>
            <w:r w:rsidR="009D12D7"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,</w:t>
            </w:r>
            <w:r w:rsidR="007834D8"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0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00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预计住宿费用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电费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68717C" w:rsidP="0068717C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1</w:t>
            </w:r>
            <w:r w:rsidR="009933E0"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,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5</w:t>
            </w:r>
            <w:r w:rsidR="009933E0"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00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D12D7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此为學期初統一收齊，餘額不退</w:t>
            </w:r>
            <w:r w:rsidR="009933E0"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体育设施使用费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9933E0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800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CA6F29" w:rsidP="004378C1">
            <w:pPr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一至三年級</w:t>
            </w:r>
            <w:r w:rsidR="009933E0"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境外生每学期注册时缴交</w:t>
            </w:r>
          </w:p>
        </w:tc>
      </w:tr>
      <w:tr w:rsidR="009933E0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9933E0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体检费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933E0" w:rsidRPr="004C0BE5" w:rsidRDefault="009933E0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530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9933E0" w:rsidRPr="004C0BE5" w:rsidRDefault="009933E0" w:rsidP="004378C1">
            <w:pPr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</w:p>
        </w:tc>
      </w:tr>
      <w:tr w:rsidR="009933E0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9933E0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注射疫苗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9933E0" w:rsidRPr="004C0BE5" w:rsidRDefault="009933E0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480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9933E0" w:rsidRPr="004C0BE5" w:rsidRDefault="009933E0" w:rsidP="004378C1">
            <w:pPr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保险费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9D12D7" w:rsidP="006A1AA7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</w:rPr>
            </w:pP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3,</w:t>
            </w: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342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933E0" w:rsidP="000A539B">
            <w:pPr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医疗及意外医疗保险</w:t>
            </w:r>
            <w:r w:rsidR="00B01AE2"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，本校統一投保保險</w:t>
            </w:r>
          </w:p>
        </w:tc>
      </w:tr>
      <w:tr w:rsidR="000A539B" w:rsidRPr="009933E0" w:rsidTr="004378C1">
        <w:trPr>
          <w:trHeight w:val="570"/>
        </w:trPr>
        <w:tc>
          <w:tcPr>
            <w:tcW w:w="2142" w:type="dxa"/>
            <w:shd w:val="clear" w:color="auto" w:fill="FFFFFF" w:themeFill="background1"/>
            <w:noWrap/>
            <w:vAlign w:val="center"/>
          </w:tcPr>
          <w:p w:rsidR="000A539B" w:rsidRPr="009933E0" w:rsidRDefault="009933E0" w:rsidP="000A539B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9933E0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合计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0A539B" w:rsidRPr="004C0BE5" w:rsidRDefault="00EB25A4" w:rsidP="0068717C">
            <w:pPr>
              <w:widowControl/>
              <w:snapToGrid w:val="0"/>
              <w:ind w:left="140" w:hangingChars="50" w:hanging="140"/>
              <w:jc w:val="right"/>
              <w:rPr>
                <w:rFonts w:ascii="DFKai-SB" w:eastAsia="DFKai-SB" w:hAnsi="DFKai-SB"/>
                <w:bCs/>
                <w:kern w:val="0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92</w:t>
            </w:r>
            <w:r w:rsidR="009933E0"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>,</w:t>
            </w:r>
            <w:r>
              <w:rPr>
                <w:rFonts w:ascii="DFKai-SB" w:eastAsia="DFKai-SB" w:hAnsi="DFKai-SB" w:hint="eastAsia"/>
                <w:bCs/>
                <w:kern w:val="0"/>
                <w:sz w:val="28"/>
                <w:szCs w:val="28"/>
              </w:rPr>
              <w:t>652</w:t>
            </w:r>
          </w:p>
        </w:tc>
        <w:tc>
          <w:tcPr>
            <w:tcW w:w="5445" w:type="dxa"/>
            <w:shd w:val="clear" w:color="auto" w:fill="FFFFFF" w:themeFill="background1"/>
            <w:noWrap/>
            <w:vAlign w:val="center"/>
          </w:tcPr>
          <w:p w:rsidR="000A539B" w:rsidRPr="004C0BE5" w:rsidRDefault="009933E0" w:rsidP="009933E0">
            <w:pPr>
              <w:widowControl/>
              <w:snapToGrid w:val="0"/>
              <w:jc w:val="both"/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</w:pPr>
            <w:r w:rsidRPr="004C0BE5">
              <w:rPr>
                <w:rFonts w:ascii="DFKai-SB" w:eastAsia="DFKai-SB" w:hAnsi="DFKai-SB" w:hint="eastAsia"/>
                <w:bCs/>
                <w:kern w:val="0"/>
                <w:sz w:val="28"/>
                <w:szCs w:val="28"/>
                <w:lang w:eastAsia="zh-CN"/>
              </w:rPr>
              <w:t>此预估费用，实际花费依个人消费习惯为主</w:t>
            </w:r>
            <w:r w:rsidRPr="004C0BE5">
              <w:rPr>
                <w:rFonts w:ascii="DFKai-SB" w:eastAsia="DFKai-SB" w:hAnsi="DFKai-SB"/>
                <w:bCs/>
                <w:kern w:val="0"/>
                <w:sz w:val="28"/>
                <w:szCs w:val="28"/>
                <w:lang w:eastAsia="zh-CN"/>
              </w:rPr>
              <w:t xml:space="preserve"> </w:t>
            </w:r>
          </w:p>
        </w:tc>
      </w:tr>
    </w:tbl>
    <w:p w:rsidR="00D95026" w:rsidRPr="009933E0" w:rsidRDefault="009933E0" w:rsidP="00131A70">
      <w:pPr>
        <w:spacing w:line="0" w:lineRule="atLeast"/>
        <w:rPr>
          <w:rFonts w:ascii="DFKai-SB" w:eastAsia="DFKai-SB" w:hAnsi="DFKai-SB"/>
          <w:sz w:val="28"/>
          <w:szCs w:val="28"/>
          <w:lang w:eastAsia="zh-CN"/>
        </w:rPr>
      </w:pPr>
      <w:r w:rsidRPr="009933E0">
        <w:rPr>
          <w:rFonts w:ascii="DFKai-SB" w:eastAsia="DFKai-SB" w:hAnsi="DFKai-SB" w:hint="eastAsia"/>
          <w:sz w:val="28"/>
          <w:szCs w:val="28"/>
          <w:highlight w:val="yellow"/>
          <w:lang w:eastAsia="zh-CN"/>
        </w:rPr>
        <w:t>上述金额不含学杂费及书籍费用。</w:t>
      </w:r>
    </w:p>
    <w:p w:rsidR="00FB2949" w:rsidRPr="009933E0" w:rsidRDefault="009933E0" w:rsidP="00131A70">
      <w:pPr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  <w:r w:rsidRPr="009933E0">
        <w:rPr>
          <w:rFonts w:ascii="DFKai-SB" w:eastAsia="DFKai-SB" w:hAnsi="DFKai-SB" w:hint="eastAsia"/>
          <w:b/>
          <w:bCs/>
          <w:sz w:val="28"/>
          <w:szCs w:val="28"/>
          <w:lang w:eastAsia="zh-CN"/>
        </w:rPr>
        <w:lastRenderedPageBreak/>
        <w:t>四、中原大学选课</w:t>
      </w:r>
    </w:p>
    <w:p w:rsidR="00FB2949" w:rsidRPr="009933E0" w:rsidRDefault="009933E0" w:rsidP="009933E0">
      <w:pPr>
        <w:spacing w:line="0" w:lineRule="atLeast"/>
        <w:ind w:left="283" w:hangingChars="101" w:hanging="283"/>
        <w:jc w:val="both"/>
        <w:rPr>
          <w:rFonts w:ascii="DFKai-SB" w:eastAsia="DFKai-SB" w:hAnsi="DFKai-SB"/>
          <w:sz w:val="28"/>
          <w:szCs w:val="28"/>
          <w:lang w:eastAsia="zh-CN"/>
        </w:rPr>
      </w:pPr>
      <w:r w:rsidRPr="009933E0">
        <w:rPr>
          <w:rFonts w:ascii="DFKai-SB" w:eastAsia="DFKai-SB" w:hAnsi="DFKai-SB"/>
          <w:bCs/>
          <w:sz w:val="28"/>
          <w:szCs w:val="28"/>
          <w:lang w:eastAsia="zh-CN"/>
        </w:rPr>
        <w:t>1.</w:t>
      </w:r>
      <w:r w:rsidRPr="009933E0">
        <w:rPr>
          <w:rFonts w:ascii="DFKai-SB" w:eastAsia="DFKai-SB" w:hAnsi="DFKai-SB" w:hint="eastAsia"/>
          <w:sz w:val="28"/>
          <w:szCs w:val="28"/>
          <w:lang w:eastAsia="zh-CN"/>
        </w:rPr>
        <w:t>一律采人工方式加退选课程；并可跨专业或院系选课。到校后，至系所请系助理协助人工加退选。</w:t>
      </w:r>
    </w:p>
    <w:p w:rsidR="00FB2949" w:rsidRPr="009933E0" w:rsidRDefault="009933E0" w:rsidP="00131A70">
      <w:pPr>
        <w:spacing w:line="0" w:lineRule="atLeast"/>
        <w:jc w:val="both"/>
        <w:rPr>
          <w:rFonts w:ascii="DFKai-SB" w:eastAsia="DFKai-SB" w:hAnsi="DFKai-SB"/>
          <w:color w:val="FF0000"/>
          <w:sz w:val="28"/>
          <w:szCs w:val="28"/>
          <w:lang w:eastAsia="zh-CN"/>
        </w:rPr>
      </w:pP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2.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最高学分上限为</w:t>
      </w: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22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学分，可申请超修至</w:t>
      </w: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3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学分，达</w:t>
      </w: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25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学分。</w:t>
      </w:r>
    </w:p>
    <w:p w:rsidR="00FB2949" w:rsidRPr="009933E0" w:rsidRDefault="009933E0" w:rsidP="009933E0">
      <w:pPr>
        <w:spacing w:line="0" w:lineRule="atLeast"/>
        <w:ind w:left="283" w:hangingChars="101" w:hanging="283"/>
        <w:jc w:val="both"/>
        <w:rPr>
          <w:rFonts w:ascii="DFKai-SB" w:eastAsia="DFKai-SB" w:hAnsi="DFKai-SB"/>
          <w:color w:val="FF0000"/>
          <w:sz w:val="28"/>
          <w:szCs w:val="28"/>
          <w:lang w:eastAsia="zh-CN"/>
        </w:rPr>
      </w:pP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3.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若无学分需求，至本校学习期间，本科生至少选修</w:t>
      </w: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6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学分，研究生至少选修</w:t>
      </w: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2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或</w:t>
      </w: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3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学分。</w:t>
      </w: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(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建筑所至少需修习</w:t>
      </w: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2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门课</w:t>
      </w: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)</w:t>
      </w:r>
      <w:r w:rsidR="007C32D3" w:rsidRPr="007C32D3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 xml:space="preserve"> </w:t>
      </w:r>
      <w:r w:rsidR="007C32D3"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。</w:t>
      </w:r>
    </w:p>
    <w:p w:rsidR="00FB2949" w:rsidRPr="009933E0" w:rsidRDefault="009933E0" w:rsidP="007C32D3">
      <w:pPr>
        <w:spacing w:line="0" w:lineRule="atLeast"/>
        <w:rPr>
          <w:rFonts w:ascii="DFKai-SB" w:eastAsia="DFKai-SB" w:hAnsi="DFKai-SB"/>
          <w:color w:val="FF0000"/>
          <w:sz w:val="28"/>
          <w:szCs w:val="28"/>
          <w:lang w:eastAsia="zh-CN"/>
        </w:rPr>
      </w:pPr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>4.</w:t>
      </w:r>
      <w:r w:rsidR="007C32D3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请</w:t>
      </w:r>
      <w:r w:rsidR="005B63B3" w:rsidRPr="005B63B3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预先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至本校选课系统查看，所要选修或有兴趣选修的相关课程</w:t>
      </w:r>
      <w:r w:rsidR="005B63B3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，並</w:t>
      </w:r>
      <w:r w:rsidR="007C32D3" w:rsidRPr="007C32D3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注意原学校学分转换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：</w:t>
      </w:r>
      <w:hyperlink r:id="rId9" w:history="1">
        <w:r w:rsidRPr="009933E0">
          <w:rPr>
            <w:rStyle w:val="a4"/>
            <w:rFonts w:ascii="DFKai-SB" w:eastAsia="DFKai-SB" w:hAnsi="DFKai-SB"/>
            <w:sz w:val="28"/>
            <w:szCs w:val="28"/>
            <w:lang w:eastAsia="zh-CN"/>
          </w:rPr>
          <w:t>http://itouch.cycu.edu.tw/active_system/CourseQuerySystem/</w:t>
        </w:r>
      </w:hyperlink>
      <w:r w:rsidRPr="009933E0">
        <w:rPr>
          <w:rFonts w:ascii="DFKai-SB" w:eastAsia="DFKai-SB" w:hAnsi="DFKai-SB"/>
          <w:color w:val="FF0000"/>
          <w:sz w:val="28"/>
          <w:szCs w:val="28"/>
          <w:lang w:eastAsia="zh-CN"/>
        </w:rPr>
        <w:t xml:space="preserve"> </w:t>
      </w:r>
      <w:r w:rsidRPr="009933E0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（各系所课表查询系统）。</w:t>
      </w:r>
    </w:p>
    <w:p w:rsidR="00FB2949" w:rsidRPr="009933E0" w:rsidRDefault="009933E0" w:rsidP="00131A70">
      <w:pPr>
        <w:spacing w:line="0" w:lineRule="atLeast"/>
        <w:jc w:val="both"/>
        <w:rPr>
          <w:rFonts w:ascii="DFKai-SB" w:eastAsia="DFKai-SB" w:hAnsi="DFKai-SB"/>
          <w:sz w:val="28"/>
          <w:szCs w:val="28"/>
          <w:lang w:eastAsia="zh-CN"/>
        </w:rPr>
      </w:pPr>
      <w:r w:rsidRPr="009933E0">
        <w:rPr>
          <w:rFonts w:ascii="DFKai-SB" w:eastAsia="DFKai-SB" w:hAnsi="DFKai-SB"/>
          <w:sz w:val="28"/>
          <w:szCs w:val="28"/>
          <w:lang w:eastAsia="zh-CN"/>
        </w:rPr>
        <w:t>5.</w:t>
      </w:r>
      <w:r w:rsidRPr="009933E0">
        <w:rPr>
          <w:rFonts w:ascii="DFKai-SB" w:eastAsia="DFKai-SB" w:hAnsi="DFKai-SB" w:hint="eastAsia"/>
          <w:sz w:val="28"/>
          <w:szCs w:val="28"/>
          <w:lang w:eastAsia="zh-CN"/>
        </w:rPr>
        <w:t>若选修本校</w:t>
      </w:r>
      <w:r w:rsidRPr="009933E0">
        <w:rPr>
          <w:rFonts w:ascii="DFKai-SB" w:eastAsia="DFKai-SB" w:hAnsi="DFKai-SB"/>
          <w:sz w:val="28"/>
          <w:szCs w:val="28"/>
          <w:lang w:eastAsia="zh-CN"/>
        </w:rPr>
        <w:t>EMBA</w:t>
      </w:r>
      <w:r w:rsidRPr="009933E0">
        <w:rPr>
          <w:rFonts w:ascii="DFKai-SB" w:eastAsia="DFKai-SB" w:hAnsi="DFKai-SB" w:hint="eastAsia"/>
          <w:sz w:val="28"/>
          <w:szCs w:val="28"/>
          <w:lang w:eastAsia="zh-CN"/>
        </w:rPr>
        <w:t>课程者，则需要配合本校规定收取学分费用。</w:t>
      </w:r>
    </w:p>
    <w:p w:rsidR="00131A70" w:rsidRPr="000F0F57" w:rsidRDefault="00131A70" w:rsidP="00131A70">
      <w:pPr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</w:p>
    <w:p w:rsidR="006B1DBC" w:rsidRDefault="000F0F57" w:rsidP="00131A70">
      <w:pPr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b/>
          <w:bCs/>
          <w:sz w:val="28"/>
          <w:szCs w:val="28"/>
          <w:lang w:eastAsia="zh-CN"/>
        </w:rPr>
        <w:t>五、中原大学可申请的系所</w:t>
      </w:r>
    </w:p>
    <w:p w:rsidR="00A45A7D" w:rsidRPr="000F0F57" w:rsidRDefault="00A45A7D" w:rsidP="00131A70">
      <w:pPr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</w:p>
    <w:tbl>
      <w:tblPr>
        <w:tblW w:w="10071" w:type="dxa"/>
        <w:jc w:val="center"/>
        <w:tblInd w:w="-418" w:type="dxa"/>
        <w:tblBorders>
          <w:top w:val="dotted" w:sz="6" w:space="0" w:color="808080"/>
          <w:left w:val="dotted" w:sz="6" w:space="0" w:color="808080"/>
          <w:bottom w:val="dotted" w:sz="6" w:space="0" w:color="808080"/>
          <w:right w:val="dotted" w:sz="6" w:space="0" w:color="8080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7"/>
        <w:gridCol w:w="7"/>
        <w:gridCol w:w="2514"/>
        <w:gridCol w:w="457"/>
        <w:gridCol w:w="6205"/>
        <w:gridCol w:w="431"/>
      </w:tblGrid>
      <w:tr w:rsidR="00356639" w:rsidRPr="000F0F57" w:rsidTr="00356639">
        <w:trPr>
          <w:gridBefore w:val="2"/>
          <w:wBefore w:w="464" w:type="dxa"/>
          <w:trHeight w:val="360"/>
          <w:jc w:val="center"/>
        </w:trPr>
        <w:tc>
          <w:tcPr>
            <w:tcW w:w="9607" w:type="dxa"/>
            <w:gridSpan w:val="4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auto"/>
          </w:tcPr>
          <w:p w:rsidR="00356639" w:rsidRPr="000F0F57" w:rsidRDefault="000F0F57" w:rsidP="00131A70">
            <w:pPr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理学院</w:t>
            </w:r>
          </w:p>
        </w:tc>
      </w:tr>
      <w:tr w:rsidR="00356639" w:rsidRPr="000F0F57" w:rsidTr="00356639">
        <w:trPr>
          <w:gridBefore w:val="2"/>
          <w:wBefore w:w="464" w:type="dxa"/>
          <w:trHeight w:val="360"/>
          <w:jc w:val="center"/>
        </w:trPr>
        <w:tc>
          <w:tcPr>
            <w:tcW w:w="2971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中文名称</w:t>
            </w:r>
          </w:p>
        </w:tc>
        <w:tc>
          <w:tcPr>
            <w:tcW w:w="6636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英文名称</w:t>
            </w:r>
            <w:r w:rsidRPr="000F0F57"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  <w:lang w:eastAsia="zh-CN"/>
              </w:rPr>
              <w:t>; Degrees Offered</w:t>
            </w:r>
          </w:p>
        </w:tc>
      </w:tr>
      <w:tr w:rsidR="00356639" w:rsidRPr="000F0F57" w:rsidTr="00356639">
        <w:trPr>
          <w:gridBefore w:val="2"/>
          <w:wBefore w:w="464" w:type="dxa"/>
          <w:trHeight w:val="360"/>
          <w:jc w:val="center"/>
        </w:trPr>
        <w:tc>
          <w:tcPr>
            <w:tcW w:w="2971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应用数学系</w:t>
            </w:r>
          </w:p>
        </w:tc>
        <w:tc>
          <w:tcPr>
            <w:tcW w:w="6636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Applied Mathematics; BS, MS, PhD</w:t>
            </w:r>
          </w:p>
        </w:tc>
      </w:tr>
      <w:tr w:rsidR="00356639" w:rsidRPr="000F0F57" w:rsidTr="00356639">
        <w:trPr>
          <w:gridBefore w:val="2"/>
          <w:wBefore w:w="464" w:type="dxa"/>
          <w:trHeight w:val="74"/>
          <w:jc w:val="center"/>
        </w:trPr>
        <w:tc>
          <w:tcPr>
            <w:tcW w:w="2971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物理学系</w:t>
            </w:r>
          </w:p>
        </w:tc>
        <w:tc>
          <w:tcPr>
            <w:tcW w:w="6636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Physics; BS, MS, PhD</w:t>
            </w:r>
          </w:p>
        </w:tc>
      </w:tr>
      <w:tr w:rsidR="00356639" w:rsidRPr="000F0F57" w:rsidTr="00356639">
        <w:trPr>
          <w:gridBefore w:val="2"/>
          <w:wBefore w:w="464" w:type="dxa"/>
          <w:trHeight w:val="360"/>
          <w:jc w:val="center"/>
        </w:trPr>
        <w:tc>
          <w:tcPr>
            <w:tcW w:w="2971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化学学系</w:t>
            </w:r>
          </w:p>
        </w:tc>
        <w:tc>
          <w:tcPr>
            <w:tcW w:w="6636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Chemistry; BS, MS, PhD</w:t>
            </w:r>
          </w:p>
        </w:tc>
      </w:tr>
      <w:tr w:rsidR="00356639" w:rsidRPr="000F0F57" w:rsidTr="00356639">
        <w:trPr>
          <w:gridBefore w:val="2"/>
          <w:wBefore w:w="464" w:type="dxa"/>
          <w:trHeight w:val="360"/>
          <w:jc w:val="center"/>
        </w:trPr>
        <w:tc>
          <w:tcPr>
            <w:tcW w:w="2971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心理学系</w:t>
            </w:r>
          </w:p>
        </w:tc>
        <w:tc>
          <w:tcPr>
            <w:tcW w:w="6636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Psychology; BS, MS</w:t>
            </w:r>
          </w:p>
        </w:tc>
      </w:tr>
      <w:tr w:rsidR="00356639" w:rsidRPr="000F0F57" w:rsidTr="00356639">
        <w:trPr>
          <w:gridBefore w:val="2"/>
          <w:wBefore w:w="464" w:type="dxa"/>
          <w:trHeight w:val="360"/>
          <w:jc w:val="center"/>
        </w:trPr>
        <w:tc>
          <w:tcPr>
            <w:tcW w:w="2971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生物科技学系</w:t>
            </w:r>
          </w:p>
        </w:tc>
        <w:tc>
          <w:tcPr>
            <w:tcW w:w="6636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Bioscience Technology; BS, MS</w:t>
            </w:r>
          </w:p>
        </w:tc>
      </w:tr>
      <w:tr w:rsidR="00356639" w:rsidRPr="000F0F57" w:rsidTr="00356639">
        <w:trPr>
          <w:gridBefore w:val="2"/>
          <w:wBefore w:w="464" w:type="dxa"/>
          <w:trHeight w:val="360"/>
          <w:jc w:val="center"/>
        </w:trPr>
        <w:tc>
          <w:tcPr>
            <w:tcW w:w="2971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奈米科技硕士学位学程</w:t>
            </w:r>
          </w:p>
        </w:tc>
        <w:tc>
          <w:tcPr>
            <w:tcW w:w="6636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Master Program in Nanotechnology; MS</w:t>
            </w:r>
          </w:p>
        </w:tc>
      </w:tr>
      <w:tr w:rsidR="00356639" w:rsidRPr="000F0F57" w:rsidTr="00356639">
        <w:trPr>
          <w:gridBefore w:val="2"/>
          <w:wBefore w:w="464" w:type="dxa"/>
          <w:trHeight w:val="360"/>
          <w:jc w:val="center"/>
        </w:trPr>
        <w:tc>
          <w:tcPr>
            <w:tcW w:w="9607" w:type="dxa"/>
            <w:gridSpan w:val="4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auto"/>
          </w:tcPr>
          <w:p w:rsidR="00356639" w:rsidRPr="000F0F57" w:rsidRDefault="000F0F57" w:rsidP="00131A70">
            <w:pPr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工学院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41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中文名称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英文名称</w:t>
            </w:r>
            <w:r w:rsidRPr="000F0F57"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  <w:lang w:eastAsia="zh-CN"/>
              </w:rPr>
              <w:t>; Degrees Offered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36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化学工程学系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Chemical Engineering; BS, MS, PhD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36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土木工程学系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Civil Engineering; BS, MS, PhD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36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机械工程学系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Mechanical Engineering; BS, MS, PhD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36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生物医学工程学系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Biomedical Engineering; BS, MS, PhD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7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环境工程学系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Environmental Engineering; BS, MS</w:t>
            </w:r>
          </w:p>
        </w:tc>
      </w:tr>
      <w:tr w:rsidR="00356639" w:rsidRPr="000F0F57" w:rsidTr="00356639">
        <w:trPr>
          <w:gridBefore w:val="1"/>
          <w:wBefore w:w="457" w:type="dxa"/>
          <w:trHeight w:val="360"/>
          <w:jc w:val="center"/>
        </w:trPr>
        <w:tc>
          <w:tcPr>
            <w:tcW w:w="9614" w:type="dxa"/>
            <w:gridSpan w:val="5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auto"/>
          </w:tcPr>
          <w:p w:rsidR="00356639" w:rsidRPr="000F0F57" w:rsidRDefault="000F0F57" w:rsidP="00131A70">
            <w:pPr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电机信息学院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36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中文名称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英文名称</w:t>
            </w:r>
            <w:r w:rsidRPr="000F0F57"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  <w:lang w:eastAsia="zh-CN"/>
              </w:rPr>
              <w:t>; Degrees Offered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36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工业与系统工程学系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Industrial and Systems Engineering; BS, MS, PhD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36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电子工程学系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Electronic Engineering ; BS, MS, PhD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36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资讯工程学系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Information &amp; Computer Engineering; BS, MS</w:t>
            </w:r>
          </w:p>
        </w:tc>
      </w:tr>
      <w:tr w:rsidR="00356639" w:rsidRPr="000F0F57" w:rsidTr="00356639">
        <w:tblPrEx>
          <w:jc w:val="left"/>
        </w:tblPrEx>
        <w:trPr>
          <w:gridAfter w:val="1"/>
          <w:wAfter w:w="431" w:type="dxa"/>
          <w:trHeight w:val="360"/>
        </w:trPr>
        <w:tc>
          <w:tcPr>
            <w:tcW w:w="2978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电机工程学系</w:t>
            </w:r>
          </w:p>
        </w:tc>
        <w:tc>
          <w:tcPr>
            <w:tcW w:w="6662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Electrical Engineering; BS, MS, PhD</w:t>
            </w:r>
          </w:p>
        </w:tc>
      </w:tr>
    </w:tbl>
    <w:p w:rsidR="00356639" w:rsidRDefault="00356639" w:rsidP="00131A70">
      <w:pPr>
        <w:widowControl/>
        <w:spacing w:line="0" w:lineRule="atLeast"/>
        <w:rPr>
          <w:rFonts w:ascii="DFKai-SB" w:eastAsia="DFKai-SB" w:hAnsi="DFKai-SB"/>
          <w:color w:val="000000"/>
          <w:kern w:val="0"/>
          <w:sz w:val="28"/>
          <w:szCs w:val="28"/>
        </w:rPr>
      </w:pPr>
    </w:p>
    <w:p w:rsidR="009933E0" w:rsidRPr="000F0F57" w:rsidRDefault="009933E0" w:rsidP="00131A70">
      <w:pPr>
        <w:widowControl/>
        <w:spacing w:line="0" w:lineRule="atLeast"/>
        <w:rPr>
          <w:rFonts w:ascii="DFKai-SB" w:eastAsia="DFKai-SB" w:hAnsi="DFKai-SB"/>
          <w:color w:val="000000"/>
          <w:kern w:val="0"/>
          <w:sz w:val="28"/>
          <w:szCs w:val="28"/>
        </w:rPr>
      </w:pPr>
    </w:p>
    <w:tbl>
      <w:tblPr>
        <w:tblpPr w:leftFromText="180" w:rightFromText="180" w:vertAnchor="text" w:horzAnchor="margin" w:tblpY="184"/>
        <w:tblW w:w="8655" w:type="dxa"/>
        <w:tblBorders>
          <w:top w:val="dotted" w:sz="6" w:space="0" w:color="808080"/>
          <w:left w:val="dotted" w:sz="6" w:space="0" w:color="808080"/>
          <w:bottom w:val="dotted" w:sz="6" w:space="0" w:color="808080"/>
          <w:right w:val="dotted" w:sz="6" w:space="0" w:color="8080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5595"/>
      </w:tblGrid>
      <w:tr w:rsidR="00356639" w:rsidRPr="000F0F57" w:rsidTr="00356639">
        <w:trPr>
          <w:trHeight w:val="360"/>
        </w:trPr>
        <w:tc>
          <w:tcPr>
            <w:tcW w:w="8655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auto"/>
          </w:tcPr>
          <w:p w:rsidR="00356639" w:rsidRPr="000F0F57" w:rsidRDefault="000F0F57" w:rsidP="00131A70">
            <w:pPr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法学院</w:t>
            </w:r>
          </w:p>
        </w:tc>
      </w:tr>
      <w:tr w:rsidR="00356639" w:rsidRPr="000F0F57" w:rsidTr="00356639">
        <w:trPr>
          <w:trHeight w:val="360"/>
        </w:trPr>
        <w:tc>
          <w:tcPr>
            <w:tcW w:w="0" w:type="auto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中文名称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英文名称</w:t>
            </w:r>
            <w:r w:rsidRPr="000F0F57"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  <w:lang w:eastAsia="zh-CN"/>
              </w:rPr>
              <w:t>; Degrees Offered</w:t>
            </w:r>
          </w:p>
        </w:tc>
      </w:tr>
      <w:tr w:rsidR="00356639" w:rsidRPr="000F0F57" w:rsidTr="00356639">
        <w:trPr>
          <w:trHeight w:val="360"/>
        </w:trPr>
        <w:tc>
          <w:tcPr>
            <w:tcW w:w="306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财经法律学系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Financial &amp; Economic Law; BA, MA</w:t>
            </w:r>
          </w:p>
        </w:tc>
      </w:tr>
    </w:tbl>
    <w:tbl>
      <w:tblPr>
        <w:tblW w:w="9249" w:type="dxa"/>
        <w:jc w:val="center"/>
        <w:tblBorders>
          <w:top w:val="dotted" w:sz="6" w:space="0" w:color="808080"/>
          <w:left w:val="dotted" w:sz="6" w:space="0" w:color="808080"/>
          <w:bottom w:val="dotted" w:sz="6" w:space="0" w:color="808080"/>
          <w:right w:val="dotted" w:sz="6" w:space="0" w:color="8080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"/>
        <w:gridCol w:w="2596"/>
        <w:gridCol w:w="5595"/>
        <w:gridCol w:w="461"/>
        <w:gridCol w:w="133"/>
      </w:tblGrid>
      <w:tr w:rsidR="00356639" w:rsidRPr="000F0F57" w:rsidTr="00394154">
        <w:trPr>
          <w:gridBefore w:val="1"/>
          <w:gridAfter w:val="1"/>
          <w:wBefore w:w="464" w:type="dxa"/>
          <w:wAfter w:w="133" w:type="dxa"/>
          <w:trHeight w:val="360"/>
          <w:jc w:val="center"/>
        </w:trPr>
        <w:tc>
          <w:tcPr>
            <w:tcW w:w="8652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auto"/>
          </w:tcPr>
          <w:p w:rsidR="00356639" w:rsidRPr="000F0F57" w:rsidRDefault="000F0F57" w:rsidP="00131A70">
            <w:pPr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商学院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0" w:type="auto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中文名称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英文名称</w:t>
            </w:r>
            <w:r w:rsidRPr="000F0F57"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  <w:lang w:eastAsia="zh-CN"/>
              </w:rPr>
              <w:t>; Degrees Offered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企业管理学系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Business Administration; BA, MA, PhD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国际经营与贸易学系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International Trade; BA,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会计学系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Accounting; BA,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信息管理学系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 xml:space="preserve">Department of Information Management; BA, MA 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财务金融学系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Finance; BA,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商学博士学位学程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Ph.D. Program in Business; PhD</w:t>
            </w:r>
          </w:p>
        </w:tc>
      </w:tr>
      <w:tr w:rsidR="00356639" w:rsidRPr="000F0F57" w:rsidTr="00394154">
        <w:trPr>
          <w:gridBefore w:val="1"/>
          <w:gridAfter w:val="1"/>
          <w:wBefore w:w="464" w:type="dxa"/>
          <w:wAfter w:w="133" w:type="dxa"/>
          <w:trHeight w:val="360"/>
          <w:jc w:val="center"/>
        </w:trPr>
        <w:tc>
          <w:tcPr>
            <w:tcW w:w="8652" w:type="dxa"/>
            <w:gridSpan w:val="3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auto"/>
          </w:tcPr>
          <w:p w:rsidR="00356639" w:rsidRPr="000F0F57" w:rsidRDefault="000F0F57" w:rsidP="00131A70">
            <w:pPr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设计学院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0" w:type="auto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中文名称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英文名称</w:t>
            </w:r>
            <w:r w:rsidRPr="000F0F57"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  <w:lang w:eastAsia="zh-CN"/>
              </w:rPr>
              <w:t>; Degrees Offered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建筑学系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Architecture; BA,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商业设计学系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Commercial Design; BA,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室内设计学系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Interior Design; BA,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景观学系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Landscape Architecture; BA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45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设计博士学位学程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Ph.D. Program in Design; PhD</w:t>
            </w:r>
          </w:p>
        </w:tc>
      </w:tr>
      <w:tr w:rsidR="00356639" w:rsidRPr="000F0F57" w:rsidTr="00356639">
        <w:trPr>
          <w:gridBefore w:val="1"/>
          <w:wBefore w:w="464" w:type="dxa"/>
          <w:trHeight w:val="360"/>
          <w:jc w:val="center"/>
        </w:trPr>
        <w:tc>
          <w:tcPr>
            <w:tcW w:w="8785" w:type="dxa"/>
            <w:gridSpan w:val="4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auto"/>
          </w:tcPr>
          <w:p w:rsidR="00356639" w:rsidRPr="000F0F57" w:rsidRDefault="000F0F57" w:rsidP="00131A70">
            <w:pPr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人文与教育学院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0" w:type="auto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中文名称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shd w:val="clear" w:color="auto" w:fill="D9D9D9"/>
          </w:tcPr>
          <w:p w:rsidR="00356639" w:rsidRPr="000F0F57" w:rsidRDefault="000F0F57" w:rsidP="00131A70">
            <w:pPr>
              <w:widowControl/>
              <w:spacing w:line="0" w:lineRule="atLeast"/>
              <w:jc w:val="center"/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bCs/>
                <w:color w:val="000000"/>
                <w:kern w:val="0"/>
                <w:sz w:val="28"/>
                <w:szCs w:val="28"/>
                <w:lang w:eastAsia="zh-CN"/>
              </w:rPr>
              <w:t>英文名称</w:t>
            </w:r>
            <w:r w:rsidRPr="000F0F57">
              <w:rPr>
                <w:rFonts w:ascii="DFKai-SB" w:eastAsia="DFKai-SB" w:hAnsi="DFKai-SB"/>
                <w:bCs/>
                <w:color w:val="000000"/>
                <w:kern w:val="0"/>
                <w:sz w:val="28"/>
                <w:szCs w:val="28"/>
                <w:lang w:eastAsia="zh-CN"/>
              </w:rPr>
              <w:t>; Degrees Offered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特殊教育学系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Special Education; BA,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应用外语系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Applied Linguistics and Language Studies; BA,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宗教研究所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Graduate School of Religion;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应用华语学系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Department of Teaching Chinese as a Second Language; BA,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教育研究所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Graduate School of Education; MA</w:t>
            </w:r>
          </w:p>
        </w:tc>
      </w:tr>
      <w:tr w:rsidR="00356639" w:rsidRPr="000F0F57" w:rsidTr="00356639">
        <w:tblPrEx>
          <w:jc w:val="left"/>
        </w:tblPrEx>
        <w:trPr>
          <w:gridAfter w:val="2"/>
          <w:wAfter w:w="594" w:type="dxa"/>
          <w:trHeight w:val="360"/>
        </w:trPr>
        <w:tc>
          <w:tcPr>
            <w:tcW w:w="3060" w:type="dxa"/>
            <w:gridSpan w:val="2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 w:hint="eastAsia"/>
                <w:color w:val="000000"/>
                <w:kern w:val="0"/>
                <w:sz w:val="28"/>
                <w:szCs w:val="28"/>
                <w:lang w:eastAsia="zh-CN"/>
              </w:rPr>
              <w:t>数字音乐学程</w:t>
            </w:r>
          </w:p>
        </w:tc>
        <w:tc>
          <w:tcPr>
            <w:tcW w:w="5595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</w:tcPr>
          <w:p w:rsidR="00356639" w:rsidRPr="000F0F57" w:rsidRDefault="000F0F57" w:rsidP="00131A70">
            <w:pPr>
              <w:widowControl/>
              <w:spacing w:line="0" w:lineRule="atLeast"/>
              <w:rPr>
                <w:rFonts w:ascii="DFKai-SB" w:eastAsia="DFKai-SB" w:hAnsi="DFKai-SB"/>
                <w:color w:val="000000"/>
                <w:kern w:val="0"/>
                <w:sz w:val="28"/>
                <w:szCs w:val="28"/>
              </w:rPr>
            </w:pPr>
            <w:r w:rsidRPr="000F0F57">
              <w:rPr>
                <w:rFonts w:ascii="DFKai-SB" w:eastAsia="DFKai-SB" w:hAnsi="DFKai-SB"/>
                <w:color w:val="000000"/>
                <w:kern w:val="0"/>
                <w:sz w:val="28"/>
                <w:szCs w:val="28"/>
                <w:lang w:eastAsia="zh-CN"/>
              </w:rPr>
              <w:t>Postgraduate BS Degree Program in Applied Digital Music; BA</w:t>
            </w:r>
          </w:p>
        </w:tc>
      </w:tr>
    </w:tbl>
    <w:p w:rsidR="00356639" w:rsidRDefault="00356639" w:rsidP="00131A70">
      <w:pPr>
        <w:spacing w:line="0" w:lineRule="atLeast"/>
        <w:jc w:val="both"/>
        <w:rPr>
          <w:rFonts w:ascii="DFKai-SB" w:eastAsia="DFKai-SB" w:hAnsi="DFKai-SB"/>
          <w:bCs/>
          <w:sz w:val="28"/>
          <w:szCs w:val="28"/>
          <w:bdr w:val="single" w:sz="4" w:space="0" w:color="auto"/>
        </w:rPr>
      </w:pPr>
    </w:p>
    <w:p w:rsidR="00394154" w:rsidRDefault="00394154" w:rsidP="00131A70">
      <w:pPr>
        <w:spacing w:line="0" w:lineRule="atLeast"/>
        <w:jc w:val="both"/>
        <w:rPr>
          <w:rFonts w:ascii="DFKai-SB" w:eastAsia="DFKai-SB" w:hAnsi="DFKai-SB"/>
          <w:bCs/>
          <w:sz w:val="28"/>
          <w:szCs w:val="28"/>
          <w:bdr w:val="single" w:sz="4" w:space="0" w:color="auto"/>
        </w:rPr>
      </w:pPr>
    </w:p>
    <w:p w:rsidR="002D607B" w:rsidRDefault="002D607B" w:rsidP="00131A70">
      <w:pPr>
        <w:spacing w:line="0" w:lineRule="atLeast"/>
        <w:jc w:val="both"/>
        <w:rPr>
          <w:rFonts w:ascii="DFKai-SB" w:eastAsia="DFKai-SB" w:hAnsi="DFKai-SB"/>
          <w:bCs/>
          <w:sz w:val="28"/>
          <w:szCs w:val="28"/>
          <w:bdr w:val="single" w:sz="4" w:space="0" w:color="auto"/>
        </w:rPr>
      </w:pPr>
    </w:p>
    <w:p w:rsidR="00131A70" w:rsidRPr="004378C1" w:rsidRDefault="004378C1" w:rsidP="00131A70">
      <w:pPr>
        <w:widowControl/>
        <w:spacing w:line="0" w:lineRule="atLeast"/>
        <w:jc w:val="both"/>
        <w:rPr>
          <w:rFonts w:ascii="DFKai-SB" w:eastAsia="DFKai-SB" w:hAnsi="DFKai-SB"/>
          <w:b/>
          <w:bCs/>
          <w:sz w:val="28"/>
          <w:szCs w:val="28"/>
          <w:lang w:eastAsia="zh-CN"/>
        </w:rPr>
      </w:pPr>
      <w:r w:rsidRPr="004378C1">
        <w:rPr>
          <w:rFonts w:ascii="DFKai-SB" w:eastAsia="DFKai-SB" w:hAnsi="DFKai-SB" w:hint="eastAsia"/>
          <w:b/>
          <w:bCs/>
          <w:sz w:val="28"/>
          <w:szCs w:val="28"/>
          <w:lang w:eastAsia="zh-CN"/>
        </w:rPr>
        <w:lastRenderedPageBreak/>
        <w:t>六、住宿</w:t>
      </w:r>
    </w:p>
    <w:p w:rsidR="00A05B26" w:rsidRPr="004378C1" w:rsidRDefault="004378C1" w:rsidP="00131A70">
      <w:pPr>
        <w:widowControl/>
        <w:spacing w:line="0" w:lineRule="atLeast"/>
        <w:jc w:val="both"/>
        <w:rPr>
          <w:rFonts w:ascii="DFKai-SB" w:eastAsia="DFKai-SB" w:hAnsi="DFKai-SB"/>
          <w:color w:val="000000" w:themeColor="text1"/>
          <w:kern w:val="0"/>
          <w:sz w:val="28"/>
          <w:szCs w:val="28"/>
          <w:lang w:eastAsia="zh-CN"/>
        </w:rPr>
      </w:pPr>
      <w:r w:rsidRPr="009933E0">
        <w:rPr>
          <w:rFonts w:ascii="DFKai-SB" w:eastAsia="DFKai-SB" w:hAnsi="DFKai-SB" w:hint="eastAsia"/>
          <w:b/>
          <w:color w:val="FF0000"/>
          <w:kern w:val="0"/>
          <w:sz w:val="28"/>
          <w:szCs w:val="28"/>
          <w:lang w:eastAsia="zh-CN"/>
        </w:rPr>
        <w:t>所有交流生一律安排住校内宿舍</w:t>
      </w:r>
      <w:r w:rsidRPr="004378C1">
        <w:rPr>
          <w:rFonts w:ascii="DFKai-SB" w:eastAsia="DFKai-SB" w:hAnsi="DFKai-SB" w:hint="eastAsia"/>
          <w:color w:val="000000" w:themeColor="text1"/>
          <w:kern w:val="0"/>
          <w:sz w:val="28"/>
          <w:szCs w:val="28"/>
          <w:lang w:eastAsia="zh-CN"/>
        </w:rPr>
        <w:t>；若宿舍不足，自费生由学伴陪同在校外找房，费用约每月</w:t>
      </w:r>
      <w:r w:rsidRPr="004378C1">
        <w:rPr>
          <w:rFonts w:ascii="DFKai-SB" w:eastAsia="DFKai-SB" w:hAnsi="DFKai-SB"/>
          <w:color w:val="000000" w:themeColor="text1"/>
          <w:kern w:val="0"/>
          <w:sz w:val="28"/>
          <w:szCs w:val="28"/>
          <w:lang w:eastAsia="zh-CN"/>
        </w:rPr>
        <w:t>3,500~5,000</w:t>
      </w:r>
      <w:r w:rsidRPr="004378C1">
        <w:rPr>
          <w:rFonts w:ascii="DFKai-SB" w:eastAsia="DFKai-SB" w:hAnsi="DFKai-SB" w:hint="eastAsia"/>
          <w:color w:val="000000" w:themeColor="text1"/>
          <w:kern w:val="0"/>
          <w:sz w:val="28"/>
          <w:szCs w:val="28"/>
          <w:lang w:eastAsia="zh-CN"/>
        </w:rPr>
        <w:t>元（依实际价格为主）。</w:t>
      </w:r>
    </w:p>
    <w:p w:rsidR="00A05B26" w:rsidRPr="004378C1" w:rsidRDefault="004378C1" w:rsidP="00C96B88">
      <w:pPr>
        <w:spacing w:line="0" w:lineRule="atLeast"/>
        <w:ind w:leftChars="45" w:left="113"/>
        <w:jc w:val="both"/>
        <w:rPr>
          <w:rFonts w:ascii="DFKai-SB" w:eastAsia="DFKai-SB" w:hAnsi="DFKai-SB"/>
          <w:color w:val="000000" w:themeColor="text1"/>
          <w:sz w:val="28"/>
          <w:szCs w:val="28"/>
          <w:lang w:eastAsia="zh-CN"/>
        </w:rPr>
      </w:pPr>
      <w:r w:rsidRPr="004378C1">
        <w:rPr>
          <w:rFonts w:ascii="DFKai-SB" w:eastAsia="DFKai-SB" w:hAnsi="DFKai-SB" w:hint="eastAsia"/>
          <w:color w:val="000000" w:themeColor="text1"/>
          <w:kern w:val="0"/>
          <w:sz w:val="28"/>
          <w:szCs w:val="28"/>
          <w:lang w:eastAsia="zh-CN"/>
        </w:rPr>
        <w:t>备注：</w:t>
      </w:r>
      <w:r w:rsidRPr="004378C1">
        <w:rPr>
          <w:rFonts w:ascii="DFKai-SB" w:eastAsia="DFKai-SB" w:hAnsi="DFKai-SB" w:hint="eastAsia"/>
          <w:color w:val="000000" w:themeColor="text1"/>
          <w:sz w:val="28"/>
          <w:szCs w:val="28"/>
          <w:lang w:eastAsia="zh-CN"/>
        </w:rPr>
        <w:t>因考虑卫生事宜，需自备个人床具组（棉柀</w:t>
      </w:r>
      <w:r w:rsidRPr="004378C1">
        <w:rPr>
          <w:rFonts w:ascii="DFKai-SB" w:eastAsia="DFKai-SB" w:hAnsi="DFKai-SB"/>
          <w:color w:val="000000" w:themeColor="text1"/>
          <w:sz w:val="28"/>
          <w:szCs w:val="28"/>
          <w:lang w:eastAsia="zh-CN"/>
        </w:rPr>
        <w:t>/</w:t>
      </w:r>
      <w:r w:rsidRPr="004378C1">
        <w:rPr>
          <w:rFonts w:ascii="DFKai-SB" w:eastAsia="DFKai-SB" w:hAnsi="DFKai-SB" w:hint="eastAsia"/>
          <w:color w:val="000000" w:themeColor="text1"/>
          <w:sz w:val="28"/>
          <w:szCs w:val="28"/>
          <w:lang w:eastAsia="zh-CN"/>
        </w:rPr>
        <w:t>凉被</w:t>
      </w:r>
      <w:r w:rsidRPr="004378C1">
        <w:rPr>
          <w:rFonts w:ascii="DFKai-SB" w:eastAsia="DFKai-SB" w:hAnsi="DFKai-SB"/>
          <w:color w:val="000000" w:themeColor="text1"/>
          <w:sz w:val="28"/>
          <w:szCs w:val="28"/>
          <w:lang w:eastAsia="zh-CN"/>
        </w:rPr>
        <w:t>/</w:t>
      </w:r>
      <w:r w:rsidRPr="004378C1">
        <w:rPr>
          <w:rFonts w:ascii="DFKai-SB" w:eastAsia="DFKai-SB" w:hAnsi="DFKai-SB" w:hint="eastAsia"/>
          <w:color w:val="000000" w:themeColor="text1"/>
          <w:sz w:val="28"/>
          <w:szCs w:val="28"/>
          <w:lang w:eastAsia="zh-CN"/>
        </w:rPr>
        <w:t>床包</w:t>
      </w:r>
      <w:r w:rsidRPr="004378C1">
        <w:rPr>
          <w:rFonts w:ascii="DFKai-SB" w:eastAsia="DFKai-SB" w:hAnsi="DFKai-SB"/>
          <w:color w:val="000000" w:themeColor="text1"/>
          <w:sz w:val="28"/>
          <w:szCs w:val="28"/>
          <w:lang w:eastAsia="zh-CN"/>
        </w:rPr>
        <w:t>/</w:t>
      </w:r>
      <w:r w:rsidRPr="004378C1">
        <w:rPr>
          <w:rFonts w:ascii="DFKai-SB" w:eastAsia="DFKai-SB" w:hAnsi="DFKai-SB" w:hint="eastAsia"/>
          <w:color w:val="000000" w:themeColor="text1"/>
          <w:sz w:val="28"/>
          <w:szCs w:val="28"/>
          <w:lang w:eastAsia="zh-CN"/>
        </w:rPr>
        <w:t>枕头）。</w:t>
      </w:r>
    </w:p>
    <w:p w:rsidR="006B1DBC" w:rsidRPr="004378C1" w:rsidRDefault="006B1DBC" w:rsidP="00C96B88">
      <w:pPr>
        <w:spacing w:line="0" w:lineRule="atLeast"/>
        <w:ind w:leftChars="150" w:left="1215" w:hangingChars="299" w:hanging="837"/>
        <w:jc w:val="both"/>
        <w:rPr>
          <w:rFonts w:ascii="DFKai-SB" w:eastAsia="DFKai-SB" w:hAnsi="DFKai-SB"/>
          <w:color w:val="FF0000"/>
          <w:sz w:val="28"/>
          <w:szCs w:val="28"/>
          <w:lang w:eastAsia="zh-CN"/>
        </w:rPr>
      </w:pPr>
    </w:p>
    <w:p w:rsidR="004378C1" w:rsidRPr="004378C1" w:rsidRDefault="004378C1" w:rsidP="00F35DEF">
      <w:pPr>
        <w:adjustRightInd w:val="0"/>
        <w:snapToGrid w:val="0"/>
        <w:spacing w:line="0" w:lineRule="atLeast"/>
        <w:rPr>
          <w:rFonts w:ascii="DFKai-SB" w:eastAsia="DFKai-SB" w:hAnsi="DFKai-SB"/>
          <w:b/>
          <w:sz w:val="28"/>
          <w:szCs w:val="28"/>
          <w:lang w:eastAsia="zh-CN"/>
        </w:rPr>
      </w:pPr>
      <w:r w:rsidRPr="004378C1">
        <w:rPr>
          <w:rFonts w:ascii="DFKai-SB" w:eastAsia="DFKai-SB" w:hAnsi="DFKai-SB" w:hint="eastAsia"/>
          <w:b/>
          <w:sz w:val="28"/>
          <w:szCs w:val="28"/>
          <w:lang w:eastAsia="zh-CN"/>
        </w:rPr>
        <w:t>七、保险及体检</w:t>
      </w:r>
    </w:p>
    <w:p w:rsidR="004378C1" w:rsidRPr="004378C1" w:rsidRDefault="004378C1" w:rsidP="004378C1">
      <w:pPr>
        <w:adjustRightInd w:val="0"/>
        <w:snapToGrid w:val="0"/>
        <w:spacing w:line="0" w:lineRule="atLeast"/>
        <w:rPr>
          <w:rFonts w:ascii="DFKai-SB" w:eastAsia="DFKai-SB" w:hAnsi="DFKai-SB"/>
          <w:sz w:val="28"/>
          <w:szCs w:val="28"/>
          <w:lang w:eastAsia="zh-CN"/>
        </w:rPr>
      </w:pPr>
      <w:r w:rsidRPr="004378C1">
        <w:rPr>
          <w:rFonts w:ascii="DFKai-SB" w:eastAsia="DFKai-SB" w:hAnsi="DFKai-SB"/>
          <w:sz w:val="28"/>
          <w:szCs w:val="28"/>
          <w:lang w:eastAsia="zh-CN"/>
        </w:rPr>
        <w:t>1.</w:t>
      </w:r>
      <w:r w:rsidRPr="004378C1">
        <w:rPr>
          <w:rFonts w:ascii="DFKai-SB" w:eastAsia="DFKai-SB" w:hAnsi="DFKai-SB"/>
          <w:sz w:val="28"/>
          <w:szCs w:val="28"/>
          <w:lang w:eastAsia="zh-CN"/>
        </w:rPr>
        <w:tab/>
      </w:r>
      <w:r w:rsidRPr="004378C1">
        <w:rPr>
          <w:rFonts w:ascii="DFKai-SB" w:eastAsia="DFKai-SB" w:hAnsi="DFKai-SB" w:hint="eastAsia"/>
          <w:sz w:val="28"/>
          <w:szCs w:val="28"/>
          <w:lang w:eastAsia="zh-CN"/>
        </w:rPr>
        <w:t>来台期间之保险，由本校统一投保</w:t>
      </w:r>
      <w:r w:rsidRPr="004378C1">
        <w:rPr>
          <w:rFonts w:ascii="DFKai-SB" w:eastAsia="DFKai-SB" w:hAnsi="DFKai-SB"/>
          <w:sz w:val="28"/>
          <w:szCs w:val="28"/>
          <w:lang w:eastAsia="zh-CN"/>
        </w:rPr>
        <w:t>(</w:t>
      </w:r>
      <w:r w:rsidR="002C6F24">
        <w:rPr>
          <w:rFonts w:ascii="DFKai-SB" w:eastAsia="DFKai-SB" w:hAnsi="DFKai-SB" w:hint="eastAsia"/>
          <w:sz w:val="28"/>
          <w:szCs w:val="28"/>
          <w:lang w:eastAsia="zh-CN"/>
        </w:rPr>
        <w:t>保障內容如附檔，請參考</w:t>
      </w:r>
      <w:r w:rsidRPr="004378C1">
        <w:rPr>
          <w:rFonts w:ascii="DFKai-SB" w:eastAsia="DFKai-SB" w:hAnsi="DFKai-SB"/>
          <w:sz w:val="28"/>
          <w:szCs w:val="28"/>
          <w:lang w:eastAsia="zh-CN"/>
        </w:rPr>
        <w:t>)</w:t>
      </w:r>
      <w:r w:rsidRPr="004378C1">
        <w:rPr>
          <w:rFonts w:ascii="DFKai-SB" w:eastAsia="DFKai-SB" w:hAnsi="DFKai-SB" w:hint="eastAsia"/>
          <w:sz w:val="28"/>
          <w:szCs w:val="28"/>
          <w:lang w:eastAsia="zh-CN"/>
        </w:rPr>
        <w:t>。</w:t>
      </w:r>
    </w:p>
    <w:p w:rsidR="004378C1" w:rsidRPr="004378C1" w:rsidRDefault="004378C1" w:rsidP="004378C1">
      <w:pPr>
        <w:adjustRightInd w:val="0"/>
        <w:snapToGrid w:val="0"/>
        <w:spacing w:line="0" w:lineRule="atLeast"/>
        <w:rPr>
          <w:rFonts w:ascii="DFKai-SB" w:eastAsia="DFKai-SB" w:hAnsi="DFKai-SB"/>
          <w:sz w:val="28"/>
          <w:szCs w:val="28"/>
          <w:lang w:eastAsia="zh-CN"/>
        </w:rPr>
      </w:pPr>
      <w:r w:rsidRPr="004378C1">
        <w:rPr>
          <w:rFonts w:ascii="DFKai-SB" w:eastAsia="DFKai-SB" w:hAnsi="DFKai-SB"/>
          <w:sz w:val="28"/>
          <w:szCs w:val="28"/>
          <w:lang w:eastAsia="zh-CN"/>
        </w:rPr>
        <w:t>2.</w:t>
      </w:r>
      <w:r w:rsidRPr="004378C1">
        <w:rPr>
          <w:rFonts w:ascii="DFKai-SB" w:eastAsia="DFKai-SB" w:hAnsi="DFKai-SB"/>
          <w:sz w:val="28"/>
          <w:szCs w:val="28"/>
          <w:lang w:eastAsia="zh-CN"/>
        </w:rPr>
        <w:tab/>
      </w:r>
      <w:r w:rsidRPr="004378C1">
        <w:rPr>
          <w:rFonts w:ascii="DFKai-SB" w:eastAsia="DFKai-SB" w:hAnsi="DFKai-SB" w:hint="eastAsia"/>
          <w:sz w:val="28"/>
          <w:szCs w:val="28"/>
          <w:lang w:eastAsia="zh-CN"/>
        </w:rPr>
        <w:t>每位同学皆于来台后，由本校安排参加健康检查。</w:t>
      </w:r>
    </w:p>
    <w:p w:rsidR="004378C1" w:rsidRPr="004378C1" w:rsidRDefault="004378C1" w:rsidP="004378C1">
      <w:pPr>
        <w:adjustRightInd w:val="0"/>
        <w:snapToGrid w:val="0"/>
        <w:spacing w:line="0" w:lineRule="atLeast"/>
        <w:ind w:left="462" w:hangingChars="165" w:hanging="462"/>
        <w:rPr>
          <w:rFonts w:ascii="DFKai-SB" w:eastAsia="DFKai-SB" w:hAnsi="DFKai-SB"/>
          <w:sz w:val="28"/>
          <w:szCs w:val="28"/>
          <w:lang w:eastAsia="zh-CN"/>
        </w:rPr>
      </w:pPr>
      <w:r w:rsidRPr="004378C1">
        <w:rPr>
          <w:rFonts w:ascii="DFKai-SB" w:eastAsia="DFKai-SB" w:hAnsi="DFKai-SB"/>
          <w:sz w:val="28"/>
          <w:szCs w:val="28"/>
          <w:lang w:eastAsia="zh-CN"/>
        </w:rPr>
        <w:t>3.</w:t>
      </w:r>
      <w:r w:rsidRPr="004378C1">
        <w:rPr>
          <w:rFonts w:ascii="DFKai-SB" w:eastAsia="DFKai-SB" w:hAnsi="DFKai-SB"/>
          <w:sz w:val="28"/>
          <w:szCs w:val="28"/>
          <w:lang w:eastAsia="zh-CN"/>
        </w:rPr>
        <w:tab/>
      </w:r>
      <w:r w:rsidRPr="004378C1">
        <w:rPr>
          <w:rFonts w:ascii="DFKai-SB" w:eastAsia="DFKai-SB" w:hAnsi="DFKai-SB" w:hint="eastAsia"/>
          <w:sz w:val="28"/>
          <w:szCs w:val="28"/>
          <w:lang w:eastAsia="zh-CN"/>
        </w:rPr>
        <w:t>请同学提供曾施打疫苗之证明或请医生在丙表上签字盖章；若未施打疫苗者，亦可于来台后由本校统一安排。</w:t>
      </w:r>
    </w:p>
    <w:p w:rsidR="004378C1" w:rsidRPr="004378C1" w:rsidRDefault="004378C1" w:rsidP="004378C1">
      <w:pPr>
        <w:adjustRightInd w:val="0"/>
        <w:snapToGrid w:val="0"/>
        <w:spacing w:line="0" w:lineRule="atLeast"/>
        <w:ind w:left="462" w:hangingChars="165" w:hanging="462"/>
        <w:rPr>
          <w:rFonts w:ascii="DFKai-SB" w:eastAsia="DFKai-SB" w:hAnsi="DFKai-SB"/>
          <w:sz w:val="28"/>
          <w:szCs w:val="28"/>
          <w:lang w:eastAsia="zh-CN"/>
        </w:rPr>
      </w:pPr>
    </w:p>
    <w:p w:rsidR="00131A70" w:rsidRPr="000F0F57" w:rsidRDefault="004378C1" w:rsidP="00F35DEF">
      <w:pPr>
        <w:adjustRightInd w:val="0"/>
        <w:snapToGrid w:val="0"/>
        <w:spacing w:line="0" w:lineRule="atLeast"/>
        <w:rPr>
          <w:rFonts w:ascii="DFKai-SB" w:eastAsia="DFKai-SB" w:hAnsi="DFKai-SB"/>
          <w:b/>
          <w:sz w:val="28"/>
          <w:szCs w:val="28"/>
        </w:rPr>
      </w:pPr>
      <w:r>
        <w:rPr>
          <w:rFonts w:ascii="DFKai-SB" w:eastAsia="DFKai-SB" w:hAnsi="DFKai-SB" w:hint="eastAsia"/>
          <w:b/>
          <w:sz w:val="28"/>
          <w:szCs w:val="28"/>
        </w:rPr>
        <w:t>八、</w:t>
      </w:r>
      <w:r w:rsidR="000F0F57" w:rsidRPr="000F0F57">
        <w:rPr>
          <w:rFonts w:ascii="DFKai-SB" w:eastAsia="DFKai-SB" w:hAnsi="DFKai-SB" w:hint="eastAsia"/>
          <w:b/>
          <w:sz w:val="28"/>
          <w:szCs w:val="28"/>
          <w:lang w:eastAsia="zh-CN"/>
        </w:rPr>
        <w:t>中原大学简介</w:t>
      </w:r>
    </w:p>
    <w:p w:rsidR="00131A70" w:rsidRPr="004C0BE5" w:rsidRDefault="000F0F57" w:rsidP="00131A70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中原大学设校于</w:t>
      </w:r>
      <w:r w:rsidRPr="000F0F57">
        <w:rPr>
          <w:rFonts w:ascii="DFKai-SB" w:eastAsia="DFKai-SB" w:hAnsi="DFKai-SB"/>
          <w:sz w:val="28"/>
          <w:szCs w:val="28"/>
          <w:lang w:eastAsia="zh-CN"/>
        </w:rPr>
        <w:t>1955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年，现</w:t>
      </w:r>
      <w:r w:rsidRPr="004C0BE5">
        <w:rPr>
          <w:rFonts w:ascii="DFKai-SB" w:eastAsia="DFKai-SB" w:hAnsi="DFKai-SB" w:hint="eastAsia"/>
          <w:sz w:val="28"/>
          <w:szCs w:val="28"/>
          <w:lang w:eastAsia="zh-CN"/>
        </w:rPr>
        <w:t>有</w:t>
      </w:r>
      <w:r w:rsidR="009A092E" w:rsidRPr="004C0BE5">
        <w:rPr>
          <w:rFonts w:ascii="DFKai-SB" w:eastAsia="DFKai-SB" w:hAnsi="DFKai-SB"/>
          <w:sz w:val="28"/>
          <w:szCs w:val="28"/>
          <w:lang w:eastAsia="zh-CN"/>
        </w:rPr>
        <w:t>6</w:t>
      </w:r>
      <w:r w:rsidR="009A092E" w:rsidRPr="004C0BE5">
        <w:rPr>
          <w:rFonts w:ascii="DFKai-SB" w:eastAsia="DFKai-SB" w:hAnsi="DFKai-SB" w:hint="eastAsia"/>
          <w:sz w:val="28"/>
          <w:szCs w:val="28"/>
          <w:lang w:eastAsia="zh-CN"/>
        </w:rPr>
        <w:t>0餘</w:t>
      </w:r>
      <w:r w:rsidRPr="004C0BE5">
        <w:rPr>
          <w:rFonts w:ascii="DFKai-SB" w:eastAsia="DFKai-SB" w:hAnsi="DFKai-SB" w:hint="eastAsia"/>
          <w:sz w:val="28"/>
          <w:szCs w:val="28"/>
          <w:lang w:eastAsia="zh-CN"/>
        </w:rPr>
        <w:t>年历史。</w:t>
      </w:r>
    </w:p>
    <w:p w:rsidR="00131A70" w:rsidRPr="000F0F57" w:rsidRDefault="000F0F57" w:rsidP="00131A70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sz w:val="28"/>
          <w:szCs w:val="28"/>
          <w:lang w:eastAsia="zh-CN"/>
        </w:rPr>
      </w:pPr>
      <w:r w:rsidRPr="004C0BE5">
        <w:rPr>
          <w:rFonts w:ascii="DFKai-SB" w:eastAsia="DFKai-SB" w:hAnsi="DFKai-SB" w:hint="eastAsia"/>
          <w:sz w:val="28"/>
          <w:szCs w:val="28"/>
          <w:lang w:eastAsia="zh-CN"/>
        </w:rPr>
        <w:t>中原大学现有学生一万六千余人，毕业生超过</w:t>
      </w:r>
      <w:r w:rsidRPr="004C0BE5">
        <w:rPr>
          <w:rFonts w:ascii="DFKai-SB" w:eastAsia="DFKai-SB" w:hAnsi="DFKai-SB"/>
          <w:sz w:val="28"/>
          <w:szCs w:val="28"/>
          <w:lang w:eastAsia="zh-CN"/>
        </w:rPr>
        <w:t>100,</w:t>
      </w:r>
      <w:r w:rsidRPr="000F0F57">
        <w:rPr>
          <w:rFonts w:ascii="DFKai-SB" w:eastAsia="DFKai-SB" w:hAnsi="DFKai-SB"/>
          <w:sz w:val="28"/>
          <w:szCs w:val="28"/>
          <w:lang w:eastAsia="zh-CN"/>
        </w:rPr>
        <w:t>000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人，散居世界各地。</w:t>
      </w:r>
    </w:p>
    <w:p w:rsidR="00131A70" w:rsidRPr="000F0F57" w:rsidRDefault="000F0F57" w:rsidP="00131A70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助理教授（含）以上教师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94%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具博士学位，其中约二分之一获得国外博士学位，三分之一具校外产学经验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。另有少数之讲师从事低年级实验、实习等课程之教学工作。</w:t>
      </w:r>
    </w:p>
    <w:p w:rsidR="00131A70" w:rsidRPr="004C0BE5" w:rsidRDefault="000F0F57" w:rsidP="002249AF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color w:val="FF0000"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于研究上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(2008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年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)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，中原大学名列全台湾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162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所大学院校之前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15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名（即在前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10%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之列）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；</w:t>
      </w:r>
      <w:r w:rsidR="002249AF" w:rsidRPr="004C0BE5">
        <w:rPr>
          <w:rFonts w:ascii="DFKai-SB" w:eastAsia="DFKai-SB" w:hAnsi="DFKai-SB"/>
          <w:color w:val="FF0000"/>
          <w:sz w:val="28"/>
          <w:szCs w:val="28"/>
          <w:lang w:eastAsia="zh-CN"/>
        </w:rPr>
        <w:t xml:space="preserve"> </w:t>
      </w:r>
    </w:p>
    <w:p w:rsidR="00131A70" w:rsidRPr="000F0F57" w:rsidRDefault="000F0F57" w:rsidP="00131A70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于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品德建立及服务学习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上，中原大学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名列全台湾第一名</w:t>
      </w:r>
      <w:r w:rsidRPr="000F0F57">
        <w:rPr>
          <w:rFonts w:ascii="DFKai-SB" w:eastAsia="DFKai-SB" w:hAnsi="DFKai-SB"/>
          <w:sz w:val="28"/>
          <w:szCs w:val="28"/>
          <w:lang w:eastAsia="zh-CN"/>
        </w:rPr>
        <w:t>(2015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年</w:t>
      </w:r>
      <w:r w:rsidRPr="000F0F57">
        <w:rPr>
          <w:rFonts w:ascii="DFKai-SB" w:eastAsia="DFKai-SB" w:hAnsi="DFKai-SB"/>
          <w:sz w:val="28"/>
          <w:szCs w:val="28"/>
          <w:lang w:eastAsia="zh-CN"/>
        </w:rPr>
        <w:t>)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。</w:t>
      </w:r>
    </w:p>
    <w:p w:rsidR="00131A70" w:rsidRPr="000F0F57" w:rsidRDefault="000F0F57" w:rsidP="00131A70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bCs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于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创新育成中心</w:t>
      </w:r>
      <w:r w:rsidR="00473C3B">
        <w:rPr>
          <w:rFonts w:ascii="DFKai-SB" w:eastAsia="DFKai-SB" w:hAnsi="DFKai-SB" w:hint="eastAsia"/>
          <w:sz w:val="28"/>
          <w:szCs w:val="28"/>
          <w:lang w:eastAsia="zh-CN"/>
        </w:rPr>
        <w:t>（大陆称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孵化器）之绩效方面，中原大学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名列全台湾近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100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中心前四名旗舰中心之列</w:t>
      </w:r>
      <w:r w:rsidRPr="000F0F57">
        <w:rPr>
          <w:rFonts w:ascii="DFKai-SB" w:eastAsia="DFKai-SB" w:hAnsi="DFKai-SB"/>
          <w:sz w:val="28"/>
          <w:szCs w:val="28"/>
          <w:lang w:eastAsia="zh-CN"/>
        </w:rPr>
        <w:t>(2008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年</w:t>
      </w:r>
      <w:r w:rsidRPr="000F0F57">
        <w:rPr>
          <w:rFonts w:ascii="DFKai-SB" w:eastAsia="DFKai-SB" w:hAnsi="DFKai-SB"/>
          <w:sz w:val="28"/>
          <w:szCs w:val="28"/>
          <w:lang w:eastAsia="zh-CN"/>
        </w:rPr>
        <w:t>)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（系唯一的私立大学，其余三所为公立大学；注：</w:t>
      </w:r>
      <w:r w:rsidRPr="000F0F57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台湾</w:t>
      </w:r>
      <w:r w:rsidRPr="000F0F57">
        <w:rPr>
          <w:rFonts w:ascii="DFKai-SB" w:eastAsia="DFKai-SB" w:hAnsi="DFKai-SB"/>
          <w:color w:val="FF0000"/>
          <w:sz w:val="28"/>
          <w:szCs w:val="28"/>
          <w:lang w:eastAsia="zh-CN"/>
        </w:rPr>
        <w:t>2/3</w:t>
      </w:r>
      <w:r w:rsidRPr="000F0F57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大学为私立，</w:t>
      </w:r>
      <w:r w:rsidRPr="000F0F57">
        <w:rPr>
          <w:rFonts w:ascii="DFKai-SB" w:eastAsia="DFKai-SB" w:hAnsi="DFKai-SB"/>
          <w:color w:val="FF0000"/>
          <w:sz w:val="28"/>
          <w:szCs w:val="28"/>
          <w:lang w:eastAsia="zh-CN"/>
        </w:rPr>
        <w:t>1/3</w:t>
      </w:r>
      <w:r w:rsidRPr="000F0F57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为公立，而</w:t>
      </w:r>
      <w:r w:rsidRPr="000F0F57">
        <w:rPr>
          <w:rFonts w:ascii="DFKai-SB" w:eastAsia="DFKai-SB" w:hAnsi="DFKai-SB"/>
          <w:color w:val="FF0000"/>
          <w:sz w:val="28"/>
          <w:szCs w:val="28"/>
          <w:lang w:eastAsia="zh-CN"/>
        </w:rPr>
        <w:t>70%</w:t>
      </w:r>
      <w:r w:rsidRPr="000F0F57">
        <w:rPr>
          <w:rFonts w:ascii="DFKai-SB" w:eastAsia="DFKai-SB" w:hAnsi="DFKai-SB" w:hint="eastAsia"/>
          <w:color w:val="FF0000"/>
          <w:sz w:val="28"/>
          <w:szCs w:val="28"/>
          <w:lang w:eastAsia="zh-CN"/>
        </w:rPr>
        <w:t>学生就读于私立大学；任何评鉴皆不分公立、私立，以同一标准评比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）。</w:t>
      </w:r>
      <w:r w:rsidRPr="000F0F57">
        <w:rPr>
          <w:rFonts w:ascii="DFKai-SB" w:eastAsia="DFKai-SB" w:hAnsi="DFKai-SB" w:hint="eastAsia"/>
          <w:bCs/>
          <w:sz w:val="28"/>
          <w:szCs w:val="28"/>
          <w:u w:val="single"/>
          <w:lang w:eastAsia="zh-CN"/>
        </w:rPr>
        <w:t>发明专利私校第一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 xml:space="preserve"> (2004~2009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台湾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发明专利私校第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1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，全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台湾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第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8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；同期美国专利私校第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1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，全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台湾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第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7)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。</w:t>
      </w:r>
      <w:r w:rsidR="000D345D" w:rsidRPr="000D345D">
        <w:rPr>
          <w:rFonts w:ascii="DFKai-SB" w:eastAsia="DFKai-SB" w:hAnsi="DFKai-SB"/>
          <w:bCs/>
          <w:sz w:val="28"/>
          <w:szCs w:val="28"/>
          <w:lang w:eastAsia="zh-CN"/>
        </w:rPr>
        <w:t>2015</w:t>
      </w:r>
      <w:r w:rsidR="000D345D" w:rsidRPr="000D345D">
        <w:rPr>
          <w:rFonts w:ascii="DFKai-SB" w:eastAsia="DFKai-SB" w:hAnsi="DFKai-SB" w:hint="eastAsia"/>
          <w:bCs/>
          <w:sz w:val="28"/>
          <w:szCs w:val="28"/>
          <w:lang w:eastAsia="zh-CN"/>
        </w:rPr>
        <w:t>年美国发明专利</w:t>
      </w:r>
      <w:r w:rsidR="000D345D" w:rsidRPr="000D345D">
        <w:rPr>
          <w:rFonts w:ascii="DFKai-SB" w:eastAsia="DFKai-SB" w:hAnsi="DFKai-SB"/>
          <w:bCs/>
          <w:sz w:val="28"/>
          <w:szCs w:val="28"/>
          <w:lang w:eastAsia="zh-CN"/>
        </w:rPr>
        <w:t>TOP100</w:t>
      </w:r>
      <w:r w:rsidR="000D345D" w:rsidRPr="000D345D">
        <w:rPr>
          <w:rFonts w:ascii="DFKai-SB" w:eastAsia="DFKai-SB" w:hAnsi="DFKai-SB" w:hint="eastAsia"/>
          <w:bCs/>
          <w:sz w:val="28"/>
          <w:szCs w:val="28"/>
          <w:lang w:eastAsia="zh-CN"/>
        </w:rPr>
        <w:t>大学，荣获全台私立大学第一</w:t>
      </w:r>
      <w:r w:rsidR="000D345D" w:rsidRPr="000D345D">
        <w:rPr>
          <w:rFonts w:ascii="DFKai-SB" w:eastAsia="DFKai-SB" w:hAnsi="DFKai-SB"/>
          <w:bCs/>
          <w:sz w:val="28"/>
          <w:szCs w:val="28"/>
          <w:lang w:eastAsia="zh-CN"/>
        </w:rPr>
        <w:t>(</w:t>
      </w:r>
      <w:r w:rsidR="000D345D" w:rsidRPr="000D345D">
        <w:rPr>
          <w:rFonts w:ascii="DFKai-SB" w:eastAsia="DFKai-SB" w:hAnsi="DFKai-SB" w:hint="eastAsia"/>
          <w:bCs/>
          <w:sz w:val="28"/>
          <w:szCs w:val="28"/>
          <w:lang w:eastAsia="zh-CN"/>
        </w:rPr>
        <w:t>全台第四</w:t>
      </w:r>
      <w:r w:rsidR="000D345D" w:rsidRPr="000D345D">
        <w:rPr>
          <w:rFonts w:ascii="DFKai-SB" w:eastAsia="DFKai-SB" w:hAnsi="DFKai-SB"/>
          <w:bCs/>
          <w:sz w:val="28"/>
          <w:szCs w:val="28"/>
          <w:lang w:eastAsia="zh-CN"/>
        </w:rPr>
        <w:t>)</w:t>
      </w:r>
      <w:r w:rsidR="000D345D" w:rsidRPr="000D345D">
        <w:rPr>
          <w:rFonts w:ascii="DFKai-SB" w:eastAsia="DFKai-SB" w:hAnsi="DFKai-SB" w:hint="eastAsia"/>
          <w:bCs/>
          <w:sz w:val="28"/>
          <w:szCs w:val="28"/>
          <w:lang w:eastAsia="zh-CN"/>
        </w:rPr>
        <w:t>。</w:t>
      </w:r>
    </w:p>
    <w:p w:rsidR="00757409" w:rsidRPr="004C0BE5" w:rsidRDefault="00866F41" w:rsidP="00757409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bCs/>
          <w:color w:val="FF0000"/>
          <w:sz w:val="28"/>
          <w:szCs w:val="28"/>
          <w:lang w:eastAsia="zh-CN"/>
        </w:rPr>
      </w:pPr>
      <w:r w:rsidRPr="004C0BE5">
        <w:rPr>
          <w:rFonts w:ascii="DFKai-SB" w:eastAsia="DFKai-SB" w:hAnsi="DFKai-SB"/>
          <w:bCs/>
          <w:color w:val="FF0000"/>
          <w:sz w:val="28"/>
          <w:szCs w:val="28"/>
          <w:lang w:eastAsia="zh-CN"/>
        </w:rPr>
        <w:t xml:space="preserve">2017 </w:t>
      </w:r>
      <w:r w:rsidRPr="004C0BE5">
        <w:rPr>
          <w:rFonts w:ascii="DFKai-SB" w:eastAsia="DFKai-SB" w:hAnsi="DFKai-SB" w:hint="eastAsia"/>
          <w:bCs/>
          <w:color w:val="FF0000"/>
          <w:sz w:val="28"/>
          <w:szCs w:val="28"/>
          <w:lang w:eastAsia="zh-CN"/>
        </w:rPr>
        <w:t>连续四年荣获世界大学排名中心</w:t>
      </w:r>
      <w:r w:rsidRPr="004C0BE5">
        <w:rPr>
          <w:rFonts w:ascii="DFKai-SB" w:eastAsia="DFKai-SB" w:hAnsi="DFKai-SB"/>
          <w:bCs/>
          <w:color w:val="FF0000"/>
          <w:sz w:val="28"/>
          <w:szCs w:val="28"/>
          <w:lang w:eastAsia="zh-CN"/>
        </w:rPr>
        <w:t>(CWUR)</w:t>
      </w:r>
      <w:r w:rsidRPr="004C0BE5">
        <w:rPr>
          <w:rFonts w:ascii="DFKai-SB" w:eastAsia="DFKai-SB" w:hAnsi="DFKai-SB" w:hint="eastAsia"/>
          <w:bCs/>
          <w:color w:val="FF0000"/>
          <w:sz w:val="28"/>
          <w:szCs w:val="28"/>
          <w:lang w:eastAsia="zh-CN"/>
        </w:rPr>
        <w:t>排名，台湾私立综合大学第一名。</w:t>
      </w:r>
    </w:p>
    <w:p w:rsidR="00131A70" w:rsidRPr="000F0F57" w:rsidRDefault="000F0F57" w:rsidP="00131A70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sz w:val="28"/>
          <w:szCs w:val="28"/>
        </w:rPr>
      </w:pP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中原大学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商学院通过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AACSB(</w:t>
      </w:r>
      <w:r w:rsidRPr="000F0F57">
        <w:rPr>
          <w:rStyle w:val="st"/>
          <w:rFonts w:ascii="DFKai-SB" w:eastAsia="DFKai-SB" w:hAnsi="DFKai-SB"/>
          <w:color w:val="222222"/>
          <w:sz w:val="28"/>
          <w:szCs w:val="28"/>
          <w:u w:val="single"/>
          <w:lang w:eastAsia="zh-CN"/>
        </w:rPr>
        <w:t>The Association to Advance Collegiate Schools of Business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)</w:t>
      </w:r>
      <w:r w:rsidRPr="000F0F57">
        <w:rPr>
          <w:rFonts w:ascii="DFKai-SB" w:eastAsia="DFKai-SB" w:hAnsi="DFKai-SB" w:hint="eastAsia"/>
          <w:sz w:val="28"/>
          <w:szCs w:val="28"/>
          <w:u w:val="single"/>
          <w:lang w:eastAsia="zh-CN"/>
        </w:rPr>
        <w:t>国际商学认证</w:t>
      </w:r>
      <w:r w:rsidRPr="000F0F57">
        <w:rPr>
          <w:rFonts w:ascii="DFKai-SB" w:eastAsia="DFKai-SB" w:hAnsi="DFKai-SB"/>
          <w:sz w:val="28"/>
          <w:szCs w:val="28"/>
          <w:u w:val="single"/>
          <w:lang w:eastAsia="zh-CN"/>
        </w:rPr>
        <w:t>(2015.2.18)</w:t>
      </w:r>
      <w:r w:rsidRPr="000F0F57">
        <w:rPr>
          <w:rFonts w:ascii="DFKai-SB" w:eastAsia="DFKai-SB" w:hAnsi="DFKai-SB" w:hint="eastAsia"/>
          <w:sz w:val="28"/>
          <w:szCs w:val="28"/>
          <w:lang w:eastAsia="zh-CN"/>
        </w:rPr>
        <w:t>。</w:t>
      </w:r>
    </w:p>
    <w:p w:rsidR="00131A70" w:rsidRPr="000F0F57" w:rsidRDefault="000D345D" w:rsidP="00131A70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color w:val="0033CC"/>
          <w:sz w:val="28"/>
          <w:szCs w:val="28"/>
          <w:lang w:eastAsia="zh-CN"/>
        </w:rPr>
      </w:pPr>
      <w:r>
        <w:rPr>
          <w:rFonts w:ascii="DFKai-SB" w:eastAsia="DFKai-SB" w:hAnsi="DFKai-SB" w:hint="eastAsia"/>
          <w:bCs/>
          <w:color w:val="0000FF"/>
          <w:sz w:val="28"/>
          <w:szCs w:val="28"/>
          <w:u w:val="single"/>
        </w:rPr>
        <w:t>連續六年</w:t>
      </w:r>
      <w:r w:rsidR="000F0F57" w:rsidRPr="000F0F57">
        <w:rPr>
          <w:rFonts w:ascii="DFKai-SB" w:eastAsia="DFKai-SB" w:hAnsi="DFKai-SB" w:hint="eastAsia"/>
          <w:bCs/>
          <w:color w:val="0000FF"/>
          <w:sz w:val="28"/>
          <w:szCs w:val="28"/>
          <w:u w:val="single"/>
          <w:lang w:eastAsia="zh-CN"/>
        </w:rPr>
        <w:t>上海交大两岸四地大学排名</w:t>
      </w:r>
      <w:r w:rsidR="000F0F57" w:rsidRPr="000F0F57">
        <w:rPr>
          <w:rFonts w:ascii="DFKai-SB" w:eastAsia="DFKai-SB" w:hAnsi="DFKai-SB" w:hint="eastAsia"/>
          <w:bCs/>
          <w:color w:val="0000FF"/>
          <w:sz w:val="28"/>
          <w:szCs w:val="28"/>
          <w:lang w:eastAsia="zh-CN"/>
        </w:rPr>
        <w:t>结果，</w:t>
      </w:r>
      <w:r w:rsidR="00166670">
        <w:rPr>
          <w:rFonts w:ascii="DFKai-SB" w:eastAsia="DFKai-SB" w:hAnsi="DFKai-SB" w:hint="eastAsia"/>
          <w:bCs/>
          <w:color w:val="0000FF"/>
          <w:sz w:val="28"/>
          <w:szCs w:val="28"/>
        </w:rPr>
        <w:t>榮獲台灣</w:t>
      </w:r>
      <w:r w:rsidR="000F0F57" w:rsidRPr="000F0F57">
        <w:rPr>
          <w:rFonts w:ascii="DFKai-SB" w:eastAsia="DFKai-SB" w:hAnsi="DFKai-SB" w:hint="eastAsia"/>
          <w:color w:val="0000FF"/>
          <w:kern w:val="0"/>
          <w:sz w:val="28"/>
          <w:szCs w:val="28"/>
          <w:u w:val="single"/>
          <w:lang w:eastAsia="zh-CN"/>
        </w:rPr>
        <w:t>私立综合大学</w:t>
      </w:r>
      <w:r w:rsidR="000F0F57" w:rsidRPr="000F0F57">
        <w:rPr>
          <w:rFonts w:ascii="DFKai-SB" w:eastAsia="DFKai-SB" w:hAnsi="DFKai-SB" w:hint="eastAsia"/>
          <w:bCs/>
          <w:color w:val="0000FF"/>
          <w:sz w:val="28"/>
          <w:szCs w:val="28"/>
          <w:u w:val="single"/>
          <w:lang w:eastAsia="zh-CN"/>
        </w:rPr>
        <w:t>第一</w:t>
      </w:r>
      <w:r w:rsidR="00166670">
        <w:rPr>
          <w:rFonts w:ascii="DFKai-SB" w:eastAsia="DFKai-SB" w:hAnsi="DFKai-SB" w:hint="eastAsia"/>
          <w:bCs/>
          <w:color w:val="0000FF"/>
          <w:sz w:val="28"/>
          <w:szCs w:val="28"/>
        </w:rPr>
        <w:t>。</w:t>
      </w:r>
      <w:r w:rsidR="00166670">
        <w:rPr>
          <w:rFonts w:ascii="DFKai-SB" w:eastAsia="DFKai-SB" w:hAnsi="DFKai-SB" w:hint="eastAsia"/>
          <w:color w:val="FF0000"/>
          <w:sz w:val="28"/>
          <w:szCs w:val="28"/>
        </w:rPr>
        <w:t>連續三年獲</w:t>
      </w:r>
      <w:r w:rsidR="000F0F57" w:rsidRPr="000F0F57">
        <w:rPr>
          <w:rFonts w:ascii="DFKai-SB" w:eastAsia="DFKai-SB" w:hAnsi="DFKai-SB" w:hint="eastAsia"/>
          <w:color w:val="FF0000"/>
          <w:kern w:val="0"/>
          <w:sz w:val="28"/>
          <w:szCs w:val="28"/>
          <w:lang w:eastAsia="zh-CN"/>
        </w:rPr>
        <w:t>世界大学排名中心</w:t>
      </w:r>
      <w:r w:rsidR="000F0F57" w:rsidRPr="000F0F57">
        <w:rPr>
          <w:rFonts w:ascii="DFKai-SB" w:eastAsia="DFKai-SB" w:hAnsi="DFKai-SB"/>
          <w:color w:val="FF0000"/>
          <w:kern w:val="0"/>
          <w:sz w:val="28"/>
          <w:szCs w:val="28"/>
          <w:lang w:eastAsia="zh-CN"/>
        </w:rPr>
        <w:t xml:space="preserve">(Center for World University Ranking, </w:t>
      </w:r>
      <w:r w:rsidR="000F0F57" w:rsidRPr="000F0F57">
        <w:rPr>
          <w:rFonts w:ascii="DFKai-SB" w:eastAsia="DFKai-SB" w:hAnsi="DFKai-SB" w:hint="eastAsia"/>
          <w:color w:val="FF0000"/>
          <w:kern w:val="0"/>
          <w:sz w:val="28"/>
          <w:szCs w:val="28"/>
          <w:lang w:eastAsia="zh-CN"/>
        </w:rPr>
        <w:t>简称</w:t>
      </w:r>
      <w:r w:rsidR="000F0F57" w:rsidRPr="000F0F57">
        <w:rPr>
          <w:rFonts w:ascii="DFKai-SB" w:eastAsia="DFKai-SB" w:hAnsi="DFKai-SB"/>
          <w:color w:val="FF0000"/>
          <w:kern w:val="0"/>
          <w:sz w:val="28"/>
          <w:szCs w:val="28"/>
          <w:lang w:eastAsia="zh-CN"/>
        </w:rPr>
        <w:t>CWUR)</w:t>
      </w:r>
      <w:r w:rsidR="00166670" w:rsidRPr="00166670">
        <w:rPr>
          <w:rFonts w:ascii="DFKai-SB" w:eastAsia="DFKai-SB" w:hAnsi="DFKai-SB" w:hint="eastAsia"/>
          <w:bCs/>
          <w:color w:val="0000FF"/>
          <w:sz w:val="28"/>
          <w:szCs w:val="28"/>
        </w:rPr>
        <w:t xml:space="preserve"> </w:t>
      </w:r>
      <w:r w:rsidR="00166670">
        <w:rPr>
          <w:rFonts w:ascii="DFKai-SB" w:eastAsia="DFKai-SB" w:hAnsi="DFKai-SB" w:hint="eastAsia"/>
          <w:bCs/>
          <w:color w:val="0000FF"/>
          <w:sz w:val="28"/>
          <w:szCs w:val="28"/>
        </w:rPr>
        <w:t>榮獲台灣</w:t>
      </w:r>
      <w:r w:rsidR="00166670" w:rsidRPr="000F0F57">
        <w:rPr>
          <w:rFonts w:ascii="DFKai-SB" w:eastAsia="DFKai-SB" w:hAnsi="DFKai-SB" w:hint="eastAsia"/>
          <w:color w:val="0000FF"/>
          <w:kern w:val="0"/>
          <w:sz w:val="28"/>
          <w:szCs w:val="28"/>
          <w:u w:val="single"/>
          <w:lang w:eastAsia="zh-CN"/>
        </w:rPr>
        <w:t>私立综合大学</w:t>
      </w:r>
      <w:r w:rsidR="00166670" w:rsidRPr="000F0F57">
        <w:rPr>
          <w:rFonts w:ascii="DFKai-SB" w:eastAsia="DFKai-SB" w:hAnsi="DFKai-SB" w:hint="eastAsia"/>
          <w:bCs/>
          <w:color w:val="0000FF"/>
          <w:sz w:val="28"/>
          <w:szCs w:val="28"/>
          <w:u w:val="single"/>
          <w:lang w:eastAsia="zh-CN"/>
        </w:rPr>
        <w:t>第一</w:t>
      </w:r>
      <w:r w:rsidR="00166670">
        <w:rPr>
          <w:rFonts w:ascii="DFKai-SB" w:eastAsia="DFKai-SB" w:hAnsi="DFKai-SB" w:hint="eastAsia"/>
          <w:bCs/>
          <w:color w:val="0000FF"/>
          <w:sz w:val="28"/>
          <w:szCs w:val="28"/>
        </w:rPr>
        <w:t>。連續兩年</w:t>
      </w:r>
      <w:r w:rsidR="000F0F57" w:rsidRPr="000F0F57">
        <w:rPr>
          <w:rFonts w:ascii="DFKai-SB" w:eastAsia="DFKai-SB" w:hAnsi="DFKai-SB" w:hint="eastAsia"/>
          <w:color w:val="0033CC"/>
          <w:kern w:val="0"/>
          <w:sz w:val="28"/>
          <w:szCs w:val="28"/>
          <w:u w:val="single"/>
          <w:lang w:eastAsia="zh-CN"/>
        </w:rPr>
        <w:t>英国泰晤士报</w:t>
      </w:r>
      <w:r w:rsidR="00166670">
        <w:rPr>
          <w:rFonts w:ascii="DFKai-SB" w:eastAsia="DFKai-SB" w:hAnsi="DFKai-SB" w:hint="eastAsia"/>
          <w:color w:val="0033CC"/>
          <w:kern w:val="0"/>
          <w:sz w:val="28"/>
          <w:szCs w:val="28"/>
          <w:u w:val="single"/>
        </w:rPr>
        <w:t>千大最佳大學排名</w:t>
      </w:r>
      <w:r w:rsidR="000F0F57" w:rsidRPr="000F0F57">
        <w:rPr>
          <w:rFonts w:ascii="DFKai-SB" w:eastAsia="DFKai-SB" w:hAnsi="DFKai-SB" w:hint="eastAsia"/>
          <w:color w:val="0000FF"/>
          <w:sz w:val="28"/>
          <w:szCs w:val="28"/>
          <w:lang w:eastAsia="zh-CN"/>
        </w:rPr>
        <w:t>。</w:t>
      </w:r>
    </w:p>
    <w:p w:rsidR="00131A70" w:rsidRPr="000F0F57" w:rsidRDefault="000F0F57" w:rsidP="00131A70">
      <w:pPr>
        <w:numPr>
          <w:ilvl w:val="0"/>
          <w:numId w:val="8"/>
        </w:numPr>
        <w:adjustRightInd w:val="0"/>
        <w:snapToGrid w:val="0"/>
        <w:spacing w:line="0" w:lineRule="atLeast"/>
        <w:rPr>
          <w:rFonts w:ascii="DFKai-SB" w:eastAsia="DFKai-SB" w:hAnsi="DFKai-SB"/>
          <w:sz w:val="28"/>
          <w:szCs w:val="28"/>
          <w:lang w:eastAsia="zh-CN"/>
        </w:rPr>
      </w:pPr>
      <w:r w:rsidRPr="000F0F57">
        <w:rPr>
          <w:rFonts w:ascii="DFKai-SB" w:eastAsia="DFKai-SB" w:hAnsi="DFKai-SB" w:hint="eastAsia"/>
          <w:bCs/>
          <w:sz w:val="28"/>
          <w:szCs w:val="28"/>
          <w:u w:val="single"/>
          <w:lang w:eastAsia="zh-CN"/>
        </w:rPr>
        <w:t>为何要到就读</w:t>
      </w:r>
      <w:r w:rsidRPr="008C0F3B">
        <w:rPr>
          <w:rFonts w:ascii="DFKai-SB" w:eastAsia="DFKai-SB" w:hAnsi="DFKai-SB"/>
          <w:bCs/>
          <w:sz w:val="28"/>
          <w:szCs w:val="28"/>
          <w:lang w:eastAsia="zh-CN"/>
        </w:rPr>
        <w:t>:</w:t>
      </w:r>
      <w:r w:rsidRPr="008C0F3B">
        <w:rPr>
          <w:rFonts w:ascii="DFKai-SB" w:eastAsia="DFKai-SB" w:hAnsi="DFKai-SB"/>
          <w:bCs/>
          <w:sz w:val="28"/>
          <w:szCs w:val="28"/>
          <w:u w:val="single"/>
          <w:lang w:eastAsia="zh-CN"/>
        </w:rPr>
        <w:t>(1)</w:t>
      </w:r>
      <w:r w:rsidRPr="008C0F3B">
        <w:rPr>
          <w:rFonts w:ascii="DFKai-SB" w:eastAsia="DFKai-SB" w:hAnsi="DFKai-SB" w:hint="eastAsia"/>
          <w:bCs/>
          <w:sz w:val="28"/>
          <w:szCs w:val="28"/>
          <w:u w:val="single"/>
          <w:lang w:eastAsia="zh-CN"/>
        </w:rPr>
        <w:t>费用合理</w:t>
      </w:r>
      <w:r w:rsidRPr="008C0F3B">
        <w:rPr>
          <w:rFonts w:ascii="DFKai-SB" w:eastAsia="DFKai-SB" w:hAnsi="DFKai-SB"/>
          <w:bCs/>
          <w:sz w:val="28"/>
          <w:szCs w:val="28"/>
          <w:u w:val="single"/>
          <w:lang w:eastAsia="zh-CN"/>
        </w:rPr>
        <w:t>-</w:t>
      </w:r>
      <w:r w:rsidRPr="008C0F3B">
        <w:rPr>
          <w:rFonts w:ascii="DFKai-SB" w:eastAsia="DFKai-SB" w:hAnsi="DFKai-SB" w:hint="eastAsia"/>
          <w:bCs/>
          <w:sz w:val="28"/>
          <w:szCs w:val="28"/>
          <w:u w:val="single"/>
          <w:lang w:eastAsia="zh-CN"/>
        </w:rPr>
        <w:t>学杂费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（</w:t>
      </w:r>
      <w:r w:rsidRPr="002F0FA9">
        <w:rPr>
          <w:rFonts w:ascii="DFKai-SB" w:eastAsia="DFKai-SB" w:hAnsi="DFKai-SB" w:hint="eastAsia"/>
          <w:b/>
          <w:bCs/>
          <w:color w:val="FF0000"/>
          <w:sz w:val="28"/>
          <w:szCs w:val="28"/>
          <w:lang w:eastAsia="zh-CN"/>
        </w:rPr>
        <w:t>每年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台币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 xml:space="preserve"> 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lastRenderedPageBreak/>
        <w:t>116,000~148,000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元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)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；生活费</w:t>
      </w:r>
      <w:r w:rsidR="002F0FA9">
        <w:rPr>
          <w:rFonts w:ascii="DFKai-SB" w:eastAsia="DFKai-SB" w:hAnsi="DFKai-SB" w:hint="eastAsia"/>
          <w:bCs/>
          <w:sz w:val="28"/>
          <w:szCs w:val="28"/>
          <w:lang w:eastAsia="zh-CN"/>
        </w:rPr>
        <w:t>9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0,000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元，合计每年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2</w:t>
      </w:r>
      <w:r w:rsidR="002F0FA9">
        <w:rPr>
          <w:rFonts w:ascii="DFKai-SB" w:eastAsia="DFKai-SB" w:hAnsi="DFKai-SB" w:hint="eastAsia"/>
          <w:bCs/>
          <w:sz w:val="28"/>
          <w:szCs w:val="28"/>
          <w:lang w:eastAsia="zh-CN"/>
        </w:rPr>
        <w:t>0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6,000~2</w:t>
      </w:r>
      <w:r w:rsidR="002F0FA9">
        <w:rPr>
          <w:rFonts w:ascii="DFKai-SB" w:eastAsia="DFKai-SB" w:hAnsi="DFKai-SB" w:hint="eastAsia"/>
          <w:bCs/>
          <w:sz w:val="28"/>
          <w:szCs w:val="28"/>
          <w:lang w:eastAsia="zh-CN"/>
        </w:rPr>
        <w:t>3</w:t>
      </w:r>
      <w:r w:rsidRPr="000F0F57">
        <w:rPr>
          <w:rFonts w:ascii="DFKai-SB" w:eastAsia="DFKai-SB" w:hAnsi="DFKai-SB"/>
          <w:bCs/>
          <w:sz w:val="28"/>
          <w:szCs w:val="28"/>
          <w:lang w:eastAsia="zh-CN"/>
        </w:rPr>
        <w:t>8,000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），此项费用为香港、新加坡的三分之一；美国的五分之一至十分之一。学校所在地之生活费约为台北的二分之一。</w:t>
      </w:r>
      <w:r w:rsidRPr="000F0F57">
        <w:rPr>
          <w:rFonts w:ascii="DFKai-SB" w:eastAsia="DFKai-SB" w:hAnsi="DFKai-SB"/>
          <w:bCs/>
          <w:sz w:val="28"/>
          <w:szCs w:val="28"/>
          <w:u w:val="single"/>
          <w:lang w:eastAsia="zh-CN"/>
        </w:rPr>
        <w:t>(2)</w:t>
      </w:r>
      <w:r w:rsidRPr="000F0F57">
        <w:rPr>
          <w:rFonts w:ascii="DFKai-SB" w:eastAsia="DFKai-SB" w:hAnsi="DFKai-SB" w:hint="eastAsia"/>
          <w:bCs/>
          <w:sz w:val="28"/>
          <w:szCs w:val="28"/>
          <w:u w:val="single"/>
          <w:lang w:eastAsia="zh-CN"/>
        </w:rPr>
        <w:t>学术排名优越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。</w:t>
      </w:r>
      <w:r w:rsidRPr="000F0F57">
        <w:rPr>
          <w:rFonts w:ascii="DFKai-SB" w:eastAsia="DFKai-SB" w:hAnsi="DFKai-SB"/>
          <w:bCs/>
          <w:sz w:val="28"/>
          <w:szCs w:val="28"/>
          <w:u w:val="single"/>
          <w:lang w:eastAsia="zh-CN"/>
        </w:rPr>
        <w:t>(3)</w:t>
      </w:r>
      <w:r w:rsidRPr="000F0F57">
        <w:rPr>
          <w:rFonts w:ascii="DFKai-SB" w:eastAsia="DFKai-SB" w:hAnsi="DFKai-SB" w:hint="eastAsia"/>
          <w:bCs/>
          <w:sz w:val="28"/>
          <w:szCs w:val="28"/>
          <w:u w:val="single"/>
          <w:lang w:eastAsia="zh-CN"/>
        </w:rPr>
        <w:t>助理教授及以上教师，百分之九十三具博士学位。教学注重理论与实作、实习</w:t>
      </w:r>
      <w:r w:rsidRPr="008C0F3B">
        <w:rPr>
          <w:rFonts w:ascii="DFKai-SB" w:eastAsia="DFKai-SB" w:hAnsi="DFKai-SB" w:hint="eastAsia"/>
          <w:bCs/>
          <w:sz w:val="28"/>
          <w:szCs w:val="28"/>
          <w:lang w:eastAsia="zh-CN"/>
        </w:rPr>
        <w:t>。</w:t>
      </w:r>
      <w:r w:rsidRPr="000F0F57">
        <w:rPr>
          <w:rFonts w:ascii="DFKai-SB" w:eastAsia="DFKai-SB" w:hAnsi="DFKai-SB"/>
          <w:bCs/>
          <w:sz w:val="28"/>
          <w:szCs w:val="28"/>
          <w:u w:val="single"/>
          <w:lang w:eastAsia="zh-CN"/>
        </w:rPr>
        <w:t>(4)</w:t>
      </w:r>
      <w:r w:rsidRPr="000F0F57">
        <w:rPr>
          <w:rFonts w:ascii="DFKai-SB" w:eastAsia="DFKai-SB" w:hAnsi="DFKai-SB" w:hint="eastAsia"/>
          <w:bCs/>
          <w:sz w:val="28"/>
          <w:szCs w:val="28"/>
          <w:u w:val="single"/>
          <w:lang w:eastAsia="zh-CN"/>
        </w:rPr>
        <w:t>生活机能优越</w:t>
      </w:r>
      <w:r w:rsidRPr="000F0F57">
        <w:rPr>
          <w:rFonts w:ascii="DFKai-SB" w:eastAsia="DFKai-SB" w:hAnsi="DFKai-SB" w:hint="eastAsia"/>
          <w:bCs/>
          <w:sz w:val="28"/>
          <w:szCs w:val="28"/>
          <w:lang w:eastAsia="zh-CN"/>
        </w:rPr>
        <w:t>，步出校门即为中原夜市，离台北仅四十分钟，离国际机场距离仅二十分钟。</w:t>
      </w:r>
      <w:bookmarkStart w:id="0" w:name="_GoBack"/>
      <w:bookmarkEnd w:id="0"/>
    </w:p>
    <w:sectPr w:rsidR="00131A70" w:rsidRPr="000F0F57" w:rsidSect="00B01AE2">
      <w:pgSz w:w="11906" w:h="16838"/>
      <w:pgMar w:top="1440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224" w:rsidRDefault="00A37224" w:rsidP="00ED1D3F">
      <w:r>
        <w:separator/>
      </w:r>
    </w:p>
  </w:endnote>
  <w:endnote w:type="continuationSeparator" w:id="0">
    <w:p w:rsidR="00A37224" w:rsidRDefault="00A37224" w:rsidP="00ED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224" w:rsidRDefault="00A37224" w:rsidP="00ED1D3F">
      <w:r>
        <w:separator/>
      </w:r>
    </w:p>
  </w:footnote>
  <w:footnote w:type="continuationSeparator" w:id="0">
    <w:p w:rsidR="00A37224" w:rsidRDefault="00A37224" w:rsidP="00ED1D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2241"/>
    <w:multiLevelType w:val="hybridMultilevel"/>
    <w:tmpl w:val="8476380C"/>
    <w:lvl w:ilvl="0" w:tplc="FEB03BB4">
      <w:start w:val="1"/>
      <w:numFmt w:val="decimal"/>
      <w:lvlText w:val="(%1)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AD22278"/>
    <w:multiLevelType w:val="hybridMultilevel"/>
    <w:tmpl w:val="D1765B86"/>
    <w:lvl w:ilvl="0" w:tplc="39FE2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6B64856"/>
    <w:multiLevelType w:val="hybridMultilevel"/>
    <w:tmpl w:val="B65C9BC2"/>
    <w:lvl w:ilvl="0" w:tplc="6910E928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4850CB0"/>
    <w:multiLevelType w:val="hybridMultilevel"/>
    <w:tmpl w:val="ECC267EE"/>
    <w:lvl w:ilvl="0" w:tplc="742E928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D4F3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482B3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7228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9E67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5AD00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0E174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D6DD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AC60B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8A153D"/>
    <w:multiLevelType w:val="hybridMultilevel"/>
    <w:tmpl w:val="D3CE07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61FB2DEE"/>
    <w:multiLevelType w:val="hybridMultilevel"/>
    <w:tmpl w:val="79C4E28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6AFE51B1"/>
    <w:multiLevelType w:val="hybridMultilevel"/>
    <w:tmpl w:val="629EA5B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7541011B"/>
    <w:multiLevelType w:val="hybridMultilevel"/>
    <w:tmpl w:val="3B9C44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DBC"/>
    <w:rsid w:val="000A539B"/>
    <w:rsid w:val="000B16D6"/>
    <w:rsid w:val="000D345D"/>
    <w:rsid w:val="000D5523"/>
    <w:rsid w:val="000E06B0"/>
    <w:rsid w:val="000F0F57"/>
    <w:rsid w:val="00131A70"/>
    <w:rsid w:val="00166670"/>
    <w:rsid w:val="001F1B95"/>
    <w:rsid w:val="002249AF"/>
    <w:rsid w:val="002C6F24"/>
    <w:rsid w:val="002D607B"/>
    <w:rsid w:val="002F0B1A"/>
    <w:rsid w:val="002F0FA9"/>
    <w:rsid w:val="00356639"/>
    <w:rsid w:val="003737E0"/>
    <w:rsid w:val="00394154"/>
    <w:rsid w:val="004378C1"/>
    <w:rsid w:val="00473C3B"/>
    <w:rsid w:val="004C0BE5"/>
    <w:rsid w:val="00521AB9"/>
    <w:rsid w:val="005B63B3"/>
    <w:rsid w:val="005C4817"/>
    <w:rsid w:val="006060E8"/>
    <w:rsid w:val="006801E3"/>
    <w:rsid w:val="0068717C"/>
    <w:rsid w:val="006A1AA7"/>
    <w:rsid w:val="006A4D10"/>
    <w:rsid w:val="006B1DBC"/>
    <w:rsid w:val="00757409"/>
    <w:rsid w:val="007834D8"/>
    <w:rsid w:val="00791875"/>
    <w:rsid w:val="007C32D3"/>
    <w:rsid w:val="008205F5"/>
    <w:rsid w:val="008642A0"/>
    <w:rsid w:val="00866F41"/>
    <w:rsid w:val="008C0F3B"/>
    <w:rsid w:val="008D7951"/>
    <w:rsid w:val="009933E0"/>
    <w:rsid w:val="009A092E"/>
    <w:rsid w:val="009D12D7"/>
    <w:rsid w:val="00A05B26"/>
    <w:rsid w:val="00A3006F"/>
    <w:rsid w:val="00A30BF6"/>
    <w:rsid w:val="00A37224"/>
    <w:rsid w:val="00A4586F"/>
    <w:rsid w:val="00A45A7D"/>
    <w:rsid w:val="00A802F1"/>
    <w:rsid w:val="00A96474"/>
    <w:rsid w:val="00B01AE2"/>
    <w:rsid w:val="00B57883"/>
    <w:rsid w:val="00B7625B"/>
    <w:rsid w:val="00C14E61"/>
    <w:rsid w:val="00C96B88"/>
    <w:rsid w:val="00CA6F29"/>
    <w:rsid w:val="00D60FDF"/>
    <w:rsid w:val="00D95026"/>
    <w:rsid w:val="00DB5E5F"/>
    <w:rsid w:val="00EB25A4"/>
    <w:rsid w:val="00ED1D3F"/>
    <w:rsid w:val="00F35DEF"/>
    <w:rsid w:val="00F62D10"/>
    <w:rsid w:val="00FA11DC"/>
    <w:rsid w:val="00FB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DBC"/>
    <w:pPr>
      <w:widowControl w:val="0"/>
    </w:pPr>
    <w:rPr>
      <w:rFonts w:ascii="Times New Roman" w:eastAsia="PMingLiU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950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页眉 Char"/>
    <w:basedOn w:val="a0"/>
    <w:link w:val="a3"/>
    <w:rsid w:val="00D95026"/>
    <w:rPr>
      <w:rFonts w:ascii="Times New Roman" w:eastAsia="PMingLiU" w:hAnsi="Times New Roman" w:cs="Times New Roman"/>
      <w:sz w:val="20"/>
      <w:szCs w:val="20"/>
    </w:rPr>
  </w:style>
  <w:style w:type="character" w:styleId="a4">
    <w:name w:val="Hyperlink"/>
    <w:rsid w:val="00D95026"/>
    <w:rPr>
      <w:color w:val="0000FF"/>
      <w:u w:val="single"/>
    </w:rPr>
  </w:style>
  <w:style w:type="paragraph" w:styleId="a5">
    <w:name w:val="footer"/>
    <w:basedOn w:val="a"/>
    <w:link w:val="Char0"/>
    <w:uiPriority w:val="99"/>
    <w:unhideWhenUsed/>
    <w:rsid w:val="00ED1D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页脚 Char"/>
    <w:basedOn w:val="a0"/>
    <w:link w:val="a5"/>
    <w:uiPriority w:val="99"/>
    <w:rsid w:val="00ED1D3F"/>
    <w:rPr>
      <w:rFonts w:ascii="Times New Roman" w:eastAsia="PMingLiU" w:hAnsi="Times New Roman" w:cs="Times New Roman"/>
      <w:sz w:val="20"/>
      <w:szCs w:val="20"/>
    </w:rPr>
  </w:style>
  <w:style w:type="character" w:customStyle="1" w:styleId="st">
    <w:name w:val="st"/>
    <w:rsid w:val="00131A70"/>
  </w:style>
  <w:style w:type="paragraph" w:customStyle="1" w:styleId="Default">
    <w:name w:val="Default"/>
    <w:rsid w:val="000A539B"/>
    <w:pPr>
      <w:widowControl w:val="0"/>
      <w:autoSpaceDE w:val="0"/>
      <w:autoSpaceDN w:val="0"/>
      <w:adjustRightInd w:val="0"/>
    </w:pPr>
    <w:rPr>
      <w:rFonts w:ascii="DFKai-SB" w:eastAsia="DFKai-SB" w:hAnsi="Calibri" w:cs="DFKai-SB"/>
      <w:color w:val="000000"/>
      <w:kern w:val="0"/>
      <w:szCs w:val="24"/>
    </w:rPr>
  </w:style>
  <w:style w:type="paragraph" w:styleId="a6">
    <w:name w:val="List Paragraph"/>
    <w:basedOn w:val="a"/>
    <w:uiPriority w:val="34"/>
    <w:qFormat/>
    <w:rsid w:val="000A539B"/>
    <w:pPr>
      <w:widowControl/>
      <w:ind w:leftChars="200" w:left="480"/>
    </w:pPr>
    <w:rPr>
      <w:rFonts w:ascii="PMingLiU" w:hAnsi="PMingLiU" w:cs="PMingLiU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DBC"/>
    <w:pPr>
      <w:widowControl w:val="0"/>
    </w:pPr>
    <w:rPr>
      <w:rFonts w:ascii="Times New Roman" w:eastAsia="PMingLiU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950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页眉 Char"/>
    <w:basedOn w:val="a0"/>
    <w:link w:val="a3"/>
    <w:rsid w:val="00D95026"/>
    <w:rPr>
      <w:rFonts w:ascii="Times New Roman" w:eastAsia="PMingLiU" w:hAnsi="Times New Roman" w:cs="Times New Roman"/>
      <w:sz w:val="20"/>
      <w:szCs w:val="20"/>
    </w:rPr>
  </w:style>
  <w:style w:type="character" w:styleId="a4">
    <w:name w:val="Hyperlink"/>
    <w:rsid w:val="00D95026"/>
    <w:rPr>
      <w:color w:val="0000FF"/>
      <w:u w:val="single"/>
    </w:rPr>
  </w:style>
  <w:style w:type="paragraph" w:styleId="a5">
    <w:name w:val="footer"/>
    <w:basedOn w:val="a"/>
    <w:link w:val="Char0"/>
    <w:uiPriority w:val="99"/>
    <w:unhideWhenUsed/>
    <w:rsid w:val="00ED1D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页脚 Char"/>
    <w:basedOn w:val="a0"/>
    <w:link w:val="a5"/>
    <w:uiPriority w:val="99"/>
    <w:rsid w:val="00ED1D3F"/>
    <w:rPr>
      <w:rFonts w:ascii="Times New Roman" w:eastAsia="PMingLiU" w:hAnsi="Times New Roman" w:cs="Times New Roman"/>
      <w:sz w:val="20"/>
      <w:szCs w:val="20"/>
    </w:rPr>
  </w:style>
  <w:style w:type="character" w:customStyle="1" w:styleId="st">
    <w:name w:val="st"/>
    <w:rsid w:val="00131A70"/>
  </w:style>
  <w:style w:type="paragraph" w:customStyle="1" w:styleId="Default">
    <w:name w:val="Default"/>
    <w:rsid w:val="000A539B"/>
    <w:pPr>
      <w:widowControl w:val="0"/>
      <w:autoSpaceDE w:val="0"/>
      <w:autoSpaceDN w:val="0"/>
      <w:adjustRightInd w:val="0"/>
    </w:pPr>
    <w:rPr>
      <w:rFonts w:ascii="DFKai-SB" w:eastAsia="DFKai-SB" w:hAnsi="Calibri" w:cs="DFKai-SB"/>
      <w:color w:val="000000"/>
      <w:kern w:val="0"/>
      <w:szCs w:val="24"/>
    </w:rPr>
  </w:style>
  <w:style w:type="paragraph" w:styleId="a6">
    <w:name w:val="List Paragraph"/>
    <w:basedOn w:val="a"/>
    <w:uiPriority w:val="34"/>
    <w:qFormat/>
    <w:rsid w:val="000A539B"/>
    <w:pPr>
      <w:widowControl/>
      <w:ind w:leftChars="200" w:left="480"/>
    </w:pPr>
    <w:rPr>
      <w:rFonts w:ascii="PMingLiU" w:hAnsi="PMingLiU" w:cs="PMingLiU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5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itouch.cycu.edu.tw/active_system/CourseQuerySystem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E5436-2CEA-4FA4-BD45-AD7C3801F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國際暨兩岸教育處工讀生</dc:creator>
  <cp:lastModifiedBy>Dell</cp:lastModifiedBy>
  <cp:revision>3</cp:revision>
  <cp:lastPrinted>2018-03-24T07:37:00Z</cp:lastPrinted>
  <dcterms:created xsi:type="dcterms:W3CDTF">2018-03-29T03:41:00Z</dcterms:created>
  <dcterms:modified xsi:type="dcterms:W3CDTF">2018-03-29T03:45:00Z</dcterms:modified>
</cp:coreProperties>
</file>